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FF" w:rsidRDefault="00DB73FF" w:rsidP="00DB73FF">
      <w:pPr>
        <w:rPr>
          <w:lang w:val="en-US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160020</wp:posOffset>
            </wp:positionV>
            <wp:extent cx="578485" cy="856615"/>
            <wp:effectExtent l="19050" t="0" r="0" b="0"/>
            <wp:wrapSquare wrapText="bothSides"/>
            <wp:docPr id="2" name="Рисунок 31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3FF" w:rsidRDefault="00DB73FF" w:rsidP="00DB73FF">
      <w:pPr>
        <w:jc w:val="center"/>
        <w:rPr>
          <w:lang w:val="en-US"/>
        </w:rPr>
      </w:pPr>
      <w:r>
        <w:rPr>
          <w:lang w:val="en-US"/>
        </w:rPr>
        <w:t>REPUBLICA MOLDOVA</w:t>
      </w:r>
    </w:p>
    <w:p w:rsidR="00DB73FF" w:rsidRDefault="00DB73FF" w:rsidP="00DB73FF">
      <w:pPr>
        <w:jc w:val="center"/>
        <w:rPr>
          <w:lang w:val="en-US"/>
        </w:rPr>
      </w:pPr>
      <w:r>
        <w:rPr>
          <w:lang w:val="en-US"/>
        </w:rPr>
        <w:t>CONSILIUL MUNICIPAL CHIȘINĂU</w:t>
      </w:r>
    </w:p>
    <w:p w:rsidR="00DB73FF" w:rsidRDefault="00DB73FF" w:rsidP="00DB73FF">
      <w:pPr>
        <w:pStyle w:val="Frspaiere"/>
        <w:jc w:val="center"/>
        <w:rPr>
          <w:rFonts w:ascii="Times New Roman" w:hAnsi="Times New Roman"/>
          <w:sz w:val="4"/>
          <w:szCs w:val="4"/>
          <w:lang w:val="en-US"/>
        </w:rPr>
      </w:pPr>
    </w:p>
    <w:p w:rsidR="00DB73FF" w:rsidRDefault="00DB73FF" w:rsidP="00DB73FF">
      <w:pPr>
        <w:pStyle w:val="Frspaiere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PRIMARUL GENERAL AL MUNICIPIULUI CHIȘINĂU</w:t>
      </w:r>
    </w:p>
    <w:p w:rsidR="00DB73FF" w:rsidRDefault="00DB73FF" w:rsidP="00DB73FF">
      <w:pPr>
        <w:pStyle w:val="Frspaiere"/>
        <w:jc w:val="center"/>
        <w:rPr>
          <w:rFonts w:ascii="Times New Roman" w:hAnsi="Times New Roman"/>
          <w:b/>
          <w:sz w:val="6"/>
          <w:szCs w:val="6"/>
          <w:lang w:val="en-US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-554355</wp:posOffset>
            </wp:positionV>
            <wp:extent cx="621665" cy="827405"/>
            <wp:effectExtent l="19050" t="0" r="6985" b="0"/>
            <wp:wrapSquare wrapText="bothSides"/>
            <wp:docPr id="3" name="Рисунок 3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3FF" w:rsidRDefault="00DB73FF" w:rsidP="00DB73FF">
      <w:pPr>
        <w:pStyle w:val="Frspaiere"/>
        <w:jc w:val="center"/>
        <w:rPr>
          <w:rFonts w:ascii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  <w:noProof/>
          <w:lang w:val="en-US"/>
        </w:rPr>
        <w:t>DIRECȚIA GENERALĂ EDUCAȚIE, TINERET ȘI SPORT</w:t>
      </w:r>
    </w:p>
    <w:p w:rsidR="00DB73FF" w:rsidRDefault="00DB73FF" w:rsidP="00DB73FF">
      <w:pPr>
        <w:pStyle w:val="Frspaiere"/>
        <w:jc w:val="center"/>
        <w:rPr>
          <w:rFonts w:ascii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  <w:noProof/>
          <w:lang w:val="en-US"/>
        </w:rPr>
        <w:t>INSTITUȚIA PUBLICĂ LICEUL TEORETIC „ONISIFOR GHIBU”</w:t>
      </w:r>
    </w:p>
    <w:p w:rsidR="00DB73FF" w:rsidRDefault="00DB73FF" w:rsidP="00DB73FF">
      <w:pPr>
        <w:pStyle w:val="Frspaiere"/>
        <w:jc w:val="center"/>
        <w:rPr>
          <w:rFonts w:ascii="Times New Roman" w:hAnsi="Times New Roman"/>
          <w:b/>
          <w:noProof/>
          <w:sz w:val="6"/>
          <w:szCs w:val="6"/>
          <w:lang w:val="en-US"/>
        </w:rPr>
      </w:pPr>
    </w:p>
    <w:p w:rsidR="00DB73FF" w:rsidRDefault="00DB73FF" w:rsidP="00DB73FF">
      <w:pPr>
        <w:pStyle w:val="Frspaiere"/>
        <w:jc w:val="center"/>
        <w:rPr>
          <w:rFonts w:ascii="Times New Roman" w:hAnsi="Times New Roman"/>
          <w:noProof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str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Nicolae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H.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Costin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, 63/A,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municipiul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Chişinău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Republica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Moldova, MD-2071;</w:t>
      </w:r>
    </w:p>
    <w:tbl>
      <w:tblPr>
        <w:tblpPr w:leftFromText="180" w:rightFromText="180" w:bottomFromText="16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6"/>
      </w:tblGrid>
      <w:tr w:rsidR="00DB73FF" w:rsidTr="00DB73FF">
        <w:trPr>
          <w:trHeight w:val="14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3FF" w:rsidRDefault="00DB73FF">
            <w:pPr>
              <w:pStyle w:val="Frspaiere"/>
              <w:spacing w:line="254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6019165" cy="151130"/>
                  <wp:effectExtent l="19050" t="0" r="635" b="0"/>
                  <wp:docPr id="1" name="Рисунок 33" descr="Flag_of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Flag_of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1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3FF" w:rsidRDefault="00DB73FF" w:rsidP="00DB73FF">
      <w:pPr>
        <w:pStyle w:val="Frspaiere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tel.: (022) 518-231, e-mail: </w:t>
      </w:r>
      <w:hyperlink r:id="rId8" w:history="1">
        <w:r>
          <w:rPr>
            <w:rStyle w:val="Hyperlink"/>
            <w:rFonts w:ascii="Times New Roman" w:hAnsi="Times New Roman"/>
            <w:sz w:val="20"/>
            <w:lang w:val="en-US"/>
          </w:rPr>
          <w:t>onisiforghibu2000@gmail.com</w:t>
        </w:r>
      </w:hyperlink>
    </w:p>
    <w:p w:rsidR="00DB73FF" w:rsidRDefault="00DB73FF" w:rsidP="00DB73FF">
      <w:pPr>
        <w:pStyle w:val="Frspaiere"/>
        <w:rPr>
          <w:lang w:val="en-US"/>
        </w:rPr>
      </w:pPr>
    </w:p>
    <w:p w:rsidR="00DB73FF" w:rsidRDefault="00DB73FF" w:rsidP="00DB73FF">
      <w:pPr>
        <w:pStyle w:val="Frspaiere"/>
        <w:jc w:val="center"/>
        <w:rPr>
          <w:lang w:val="en-US"/>
        </w:rPr>
      </w:pPr>
    </w:p>
    <w:p w:rsidR="00DB73FF" w:rsidRPr="00395CE3" w:rsidRDefault="00DB73FF" w:rsidP="00DB73FF">
      <w:pPr>
        <w:rPr>
          <w:b/>
          <w:lang w:val="en-US"/>
        </w:rPr>
      </w:pPr>
      <w:r w:rsidRPr="00395CE3">
        <w:rPr>
          <w:b/>
          <w:lang w:val="en-US"/>
        </w:rPr>
        <w:t xml:space="preserve">     N</w:t>
      </w:r>
      <w:r w:rsidR="003926F3" w:rsidRPr="00395CE3">
        <w:rPr>
          <w:b/>
          <w:lang w:val="ro-RO"/>
        </w:rPr>
        <w:t>r. 215</w:t>
      </w:r>
      <w:r w:rsidRPr="00395CE3">
        <w:rPr>
          <w:b/>
          <w:lang w:val="en-US"/>
        </w:rPr>
        <w:t>-</w:t>
      </w:r>
      <w:proofErr w:type="spellStart"/>
      <w:r w:rsidRPr="00395CE3">
        <w:rPr>
          <w:b/>
          <w:lang w:val="en-US"/>
        </w:rPr>
        <w:t>ab</w:t>
      </w:r>
      <w:proofErr w:type="spellEnd"/>
      <w:r w:rsidRPr="00395CE3">
        <w:rPr>
          <w:b/>
          <w:lang w:val="en-US"/>
        </w:rPr>
        <w:t xml:space="preserve"> </w:t>
      </w:r>
      <w:proofErr w:type="gramStart"/>
      <w:r w:rsidRPr="00395CE3">
        <w:rPr>
          <w:b/>
          <w:lang w:val="en-US"/>
        </w:rPr>
        <w:t xml:space="preserve">din </w:t>
      </w:r>
      <w:r w:rsidR="003926F3" w:rsidRPr="00395CE3">
        <w:rPr>
          <w:b/>
          <w:lang w:val="en-US"/>
        </w:rPr>
        <w:t xml:space="preserve"> 15</w:t>
      </w:r>
      <w:proofErr w:type="gramEnd"/>
      <w:r w:rsidR="003926F3" w:rsidRPr="00395CE3">
        <w:rPr>
          <w:b/>
          <w:lang w:val="en-US"/>
        </w:rPr>
        <w:t xml:space="preserve"> </w:t>
      </w:r>
      <w:proofErr w:type="spellStart"/>
      <w:r w:rsidR="003926F3" w:rsidRPr="00395CE3">
        <w:rPr>
          <w:b/>
          <w:lang w:val="en-US"/>
        </w:rPr>
        <w:t>iunie</w:t>
      </w:r>
      <w:proofErr w:type="spellEnd"/>
      <w:r w:rsidR="003926F3" w:rsidRPr="00395CE3">
        <w:rPr>
          <w:b/>
          <w:lang w:val="en-US"/>
        </w:rPr>
        <w:t xml:space="preserve">  </w:t>
      </w:r>
      <w:r w:rsidRPr="00395CE3">
        <w:rPr>
          <w:b/>
          <w:lang w:val="en-US"/>
        </w:rPr>
        <w:t xml:space="preserve">2020    </w:t>
      </w:r>
    </w:p>
    <w:p w:rsidR="00DB73FF" w:rsidRPr="00395CE3" w:rsidRDefault="00DB73FF" w:rsidP="00DB73FF">
      <w:pPr>
        <w:jc w:val="center"/>
        <w:rPr>
          <w:b/>
          <w:lang w:val="ro-RO"/>
        </w:rPr>
      </w:pPr>
    </w:p>
    <w:p w:rsidR="00B763AE" w:rsidRPr="00395CE3" w:rsidRDefault="00B763AE" w:rsidP="00B763AE">
      <w:pPr>
        <w:rPr>
          <w:lang w:val="en-US"/>
        </w:rPr>
      </w:pPr>
      <w:proofErr w:type="gramStart"/>
      <w:r w:rsidRPr="00395CE3">
        <w:rPr>
          <w:lang w:val="en-US"/>
        </w:rPr>
        <w:t xml:space="preserve">Cu  </w:t>
      </w:r>
      <w:proofErr w:type="spellStart"/>
      <w:r w:rsidRPr="00395CE3">
        <w:rPr>
          <w:lang w:val="en-US"/>
        </w:rPr>
        <w:t>privire</w:t>
      </w:r>
      <w:proofErr w:type="spellEnd"/>
      <w:proofErr w:type="gramEnd"/>
      <w:r w:rsidRPr="00395CE3">
        <w:rPr>
          <w:lang w:val="en-US"/>
        </w:rPr>
        <w:t xml:space="preserve"> la </w:t>
      </w:r>
      <w:proofErr w:type="spellStart"/>
      <w:r w:rsidRPr="00395CE3">
        <w:rPr>
          <w:lang w:val="en-US"/>
        </w:rPr>
        <w:t>admiterea</w:t>
      </w:r>
      <w:proofErr w:type="spellEnd"/>
      <w:r w:rsidRPr="00395CE3">
        <w:rPr>
          <w:lang w:val="en-US"/>
        </w:rPr>
        <w:t xml:space="preserve">  </w:t>
      </w:r>
      <w:proofErr w:type="spellStart"/>
      <w:r w:rsidRPr="00395CE3">
        <w:rPr>
          <w:lang w:val="en-US"/>
        </w:rPr>
        <w:t>elevilor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în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clasa</w:t>
      </w:r>
      <w:proofErr w:type="spellEnd"/>
      <w:r w:rsidRPr="00395CE3">
        <w:rPr>
          <w:lang w:val="en-US"/>
        </w:rPr>
        <w:t xml:space="preserve"> a X-a </w:t>
      </w:r>
    </w:p>
    <w:p w:rsidR="00B763AE" w:rsidRPr="00395CE3" w:rsidRDefault="00B763AE" w:rsidP="00B763AE">
      <w:pPr>
        <w:rPr>
          <w:lang w:val="en-US"/>
        </w:rPr>
      </w:pPr>
      <w:proofErr w:type="spellStart"/>
      <w:proofErr w:type="gramStart"/>
      <w:r w:rsidRPr="00395CE3">
        <w:rPr>
          <w:lang w:val="en-US"/>
        </w:rPr>
        <w:t>pentru</w:t>
      </w:r>
      <w:proofErr w:type="spellEnd"/>
      <w:proofErr w:type="gram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anul</w:t>
      </w:r>
      <w:proofErr w:type="spellEnd"/>
      <w:r w:rsidRPr="00395CE3">
        <w:rPr>
          <w:lang w:val="en-US"/>
        </w:rPr>
        <w:t xml:space="preserve"> de </w:t>
      </w:r>
      <w:proofErr w:type="spellStart"/>
      <w:r w:rsidRPr="00395CE3">
        <w:rPr>
          <w:lang w:val="en-US"/>
        </w:rPr>
        <w:t>studii</w:t>
      </w:r>
      <w:proofErr w:type="spellEnd"/>
      <w:r w:rsidRPr="00395CE3">
        <w:rPr>
          <w:lang w:val="en-US"/>
        </w:rPr>
        <w:t xml:space="preserve"> 2020 - 2021</w:t>
      </w:r>
    </w:p>
    <w:p w:rsidR="00B763AE" w:rsidRPr="00395CE3" w:rsidRDefault="00B763AE" w:rsidP="00B763AE">
      <w:pPr>
        <w:rPr>
          <w:lang w:val="en-US"/>
        </w:rPr>
      </w:pPr>
    </w:p>
    <w:p w:rsidR="00B82DEC" w:rsidRPr="00395CE3" w:rsidRDefault="00B763AE" w:rsidP="00B763AE">
      <w:pPr>
        <w:ind w:firstLine="708"/>
        <w:rPr>
          <w:i/>
          <w:lang w:val="en-US"/>
        </w:rPr>
      </w:pPr>
      <w:proofErr w:type="spellStart"/>
      <w:proofErr w:type="gramStart"/>
      <w:r w:rsidRPr="00395CE3">
        <w:rPr>
          <w:lang w:val="en-US"/>
        </w:rPr>
        <w:t>În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temeiul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prevederilor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i/>
          <w:lang w:val="en-US"/>
        </w:rPr>
        <w:t>Codului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Educației</w:t>
      </w:r>
      <w:proofErr w:type="spellEnd"/>
      <w:r w:rsidRPr="00395CE3">
        <w:rPr>
          <w:lang w:val="en-US"/>
        </w:rPr>
        <w:t xml:space="preserve"> nr.</w:t>
      </w:r>
      <w:proofErr w:type="gramEnd"/>
      <w:r w:rsidRPr="00395CE3">
        <w:rPr>
          <w:lang w:val="en-US"/>
        </w:rPr>
        <w:t xml:space="preserve"> 152/17.07.2014, art.31, al (5), </w:t>
      </w:r>
      <w:proofErr w:type="spellStart"/>
      <w:r w:rsidRPr="00395CE3">
        <w:rPr>
          <w:lang w:val="en-US"/>
        </w:rPr>
        <w:t>în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conformitate</w:t>
      </w:r>
      <w:proofErr w:type="spellEnd"/>
      <w:r w:rsidRPr="00395CE3">
        <w:rPr>
          <w:lang w:val="en-US"/>
        </w:rPr>
        <w:t xml:space="preserve"> cu </w:t>
      </w:r>
      <w:proofErr w:type="spellStart"/>
      <w:r w:rsidRPr="00395CE3">
        <w:rPr>
          <w:lang w:val="en-US"/>
        </w:rPr>
        <w:t>prevederile</w:t>
      </w:r>
      <w:proofErr w:type="spellEnd"/>
      <w:r w:rsidRPr="00395CE3">
        <w:rPr>
          <w:lang w:val="en-US"/>
        </w:rPr>
        <w:t xml:space="preserve"> </w:t>
      </w:r>
      <w:r w:rsidRPr="00395CE3">
        <w:rPr>
          <w:i/>
          <w:lang w:val="en-US"/>
        </w:rPr>
        <w:t>„</w:t>
      </w:r>
      <w:proofErr w:type="spellStart"/>
      <w:r w:rsidRPr="00395CE3">
        <w:rPr>
          <w:i/>
          <w:lang w:val="en-US"/>
        </w:rPr>
        <w:t>Metodologia</w:t>
      </w:r>
      <w:proofErr w:type="spellEnd"/>
      <w:r w:rsidRPr="00395CE3">
        <w:rPr>
          <w:i/>
          <w:lang w:val="en-US"/>
        </w:rPr>
        <w:t xml:space="preserve"> de </w:t>
      </w:r>
      <w:proofErr w:type="spellStart"/>
      <w:r w:rsidRPr="00395CE3">
        <w:rPr>
          <w:i/>
          <w:lang w:val="en-US"/>
        </w:rPr>
        <w:t>admitere</w:t>
      </w:r>
      <w:proofErr w:type="spellEnd"/>
      <w:r w:rsidRPr="00395CE3">
        <w:rPr>
          <w:i/>
          <w:lang w:val="en-US"/>
        </w:rPr>
        <w:t xml:space="preserve"> </w:t>
      </w:r>
      <w:proofErr w:type="gramStart"/>
      <w:r w:rsidRPr="00395CE3">
        <w:rPr>
          <w:i/>
          <w:lang w:val="en-US"/>
        </w:rPr>
        <w:t>a</w:t>
      </w:r>
      <w:proofErr w:type="gram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elevilor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în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învățământul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liceal</w:t>
      </w:r>
      <w:proofErr w:type="spellEnd"/>
      <w:r w:rsidRPr="00395CE3">
        <w:rPr>
          <w:i/>
          <w:lang w:val="en-US"/>
        </w:rPr>
        <w:t>”</w:t>
      </w:r>
      <w:r w:rsidRPr="00395CE3">
        <w:rPr>
          <w:lang w:val="en-US"/>
        </w:rPr>
        <w:t xml:space="preserve">, </w:t>
      </w:r>
      <w:proofErr w:type="spellStart"/>
      <w:r w:rsidRPr="00395CE3">
        <w:rPr>
          <w:lang w:val="en-US"/>
        </w:rPr>
        <w:t>aprobată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prin</w:t>
      </w:r>
      <w:proofErr w:type="spellEnd"/>
      <w:r w:rsidRPr="00395CE3">
        <w:rPr>
          <w:lang w:val="en-US"/>
        </w:rPr>
        <w:t xml:space="preserve"> ordinal MECC nr. 454 din 07.07.2017, </w:t>
      </w:r>
      <w:proofErr w:type="spellStart"/>
      <w:r w:rsidRPr="00395CE3">
        <w:rPr>
          <w:lang w:val="en-US"/>
        </w:rPr>
        <w:t>regulamentului</w:t>
      </w:r>
      <w:proofErr w:type="spellEnd"/>
      <w:r w:rsidRPr="00395CE3">
        <w:rPr>
          <w:lang w:val="en-US"/>
        </w:rPr>
        <w:t xml:space="preserve">-tip de </w:t>
      </w:r>
      <w:proofErr w:type="spellStart"/>
      <w:r w:rsidRPr="00395CE3">
        <w:rPr>
          <w:lang w:val="en-US"/>
        </w:rPr>
        <w:t>organizare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și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funcționare</w:t>
      </w:r>
      <w:proofErr w:type="spellEnd"/>
      <w:r w:rsidRPr="00395CE3">
        <w:rPr>
          <w:lang w:val="en-US"/>
        </w:rPr>
        <w:t xml:space="preserve"> </w:t>
      </w:r>
      <w:proofErr w:type="gramStart"/>
      <w:r w:rsidRPr="00395CE3">
        <w:rPr>
          <w:lang w:val="en-US"/>
        </w:rPr>
        <w:t>a</w:t>
      </w:r>
      <w:proofErr w:type="gram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instituțiilor</w:t>
      </w:r>
      <w:proofErr w:type="spellEnd"/>
      <w:r w:rsidRPr="00395CE3">
        <w:rPr>
          <w:lang w:val="en-US"/>
        </w:rPr>
        <w:t xml:space="preserve"> de </w:t>
      </w:r>
      <w:proofErr w:type="spellStart"/>
      <w:r w:rsidRPr="00395CE3">
        <w:rPr>
          <w:lang w:val="en-US"/>
        </w:rPr>
        <w:t>învățământ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primar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și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secundar</w:t>
      </w:r>
      <w:proofErr w:type="spellEnd"/>
      <w:r w:rsidRPr="00395CE3">
        <w:rPr>
          <w:lang w:val="en-US"/>
        </w:rPr>
        <w:t xml:space="preserve">, </w:t>
      </w:r>
      <w:proofErr w:type="spellStart"/>
      <w:r w:rsidRPr="00395CE3">
        <w:rPr>
          <w:lang w:val="en-US"/>
        </w:rPr>
        <w:t>ciclul</w:t>
      </w:r>
      <w:proofErr w:type="spellEnd"/>
      <w:r w:rsidRPr="00395CE3">
        <w:rPr>
          <w:lang w:val="en-US"/>
        </w:rPr>
        <w:t xml:space="preserve"> I </w:t>
      </w:r>
      <w:proofErr w:type="spellStart"/>
      <w:r w:rsidRPr="00395CE3">
        <w:rPr>
          <w:lang w:val="en-US"/>
        </w:rPr>
        <w:t>și</w:t>
      </w:r>
      <w:proofErr w:type="spellEnd"/>
      <w:r w:rsidRPr="00395CE3">
        <w:rPr>
          <w:lang w:val="en-US"/>
        </w:rPr>
        <w:t xml:space="preserve"> II, </w:t>
      </w:r>
      <w:proofErr w:type="spellStart"/>
      <w:r w:rsidRPr="00395CE3">
        <w:rPr>
          <w:lang w:val="en-US"/>
        </w:rPr>
        <w:t>aprobat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prin</w:t>
      </w:r>
      <w:proofErr w:type="spellEnd"/>
      <w:r w:rsidRPr="00395CE3">
        <w:rPr>
          <w:lang w:val="en-US"/>
        </w:rPr>
        <w:t xml:space="preserve"> ordinal MECC nr. 235 din 25.03.2016, </w:t>
      </w:r>
      <w:proofErr w:type="spellStart"/>
      <w:r w:rsidRPr="00395CE3">
        <w:rPr>
          <w:lang w:val="en-US"/>
        </w:rPr>
        <w:t>întru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realizarea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prevederilor</w:t>
      </w:r>
      <w:proofErr w:type="spell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ordinului</w:t>
      </w:r>
      <w:proofErr w:type="spellEnd"/>
      <w:r w:rsidRPr="00395CE3">
        <w:rPr>
          <w:lang w:val="en-US"/>
        </w:rPr>
        <w:t xml:space="preserve"> MECC nr. 527 din 10.06.2020 </w:t>
      </w:r>
      <w:r w:rsidRPr="00395CE3">
        <w:rPr>
          <w:i/>
          <w:lang w:val="en-US"/>
        </w:rPr>
        <w:t xml:space="preserve">„Cu </w:t>
      </w:r>
      <w:proofErr w:type="spellStart"/>
      <w:r w:rsidRPr="00395CE3">
        <w:rPr>
          <w:i/>
          <w:lang w:val="en-US"/>
        </w:rPr>
        <w:t>privire</w:t>
      </w:r>
      <w:proofErr w:type="spellEnd"/>
      <w:r w:rsidRPr="00395CE3">
        <w:rPr>
          <w:i/>
          <w:lang w:val="en-US"/>
        </w:rPr>
        <w:t xml:space="preserve"> la </w:t>
      </w:r>
      <w:proofErr w:type="spellStart"/>
      <w:r w:rsidRPr="00395CE3">
        <w:rPr>
          <w:i/>
          <w:lang w:val="en-US"/>
        </w:rPr>
        <w:t>admiterea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elevilor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în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învățământului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liceal</w:t>
      </w:r>
      <w:proofErr w:type="spellEnd"/>
      <w:r w:rsidRPr="00395CE3">
        <w:rPr>
          <w:i/>
          <w:lang w:val="en-US"/>
        </w:rPr>
        <w:t xml:space="preserve">, </w:t>
      </w:r>
      <w:proofErr w:type="spellStart"/>
      <w:r w:rsidRPr="00395CE3">
        <w:rPr>
          <w:i/>
          <w:lang w:val="en-US"/>
        </w:rPr>
        <w:t>sesiunea</w:t>
      </w:r>
      <w:proofErr w:type="spellEnd"/>
      <w:r w:rsidRPr="00395CE3">
        <w:rPr>
          <w:i/>
          <w:lang w:val="en-US"/>
        </w:rPr>
        <w:t xml:space="preserve"> 2020…”</w:t>
      </w:r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și</w:t>
      </w:r>
      <w:proofErr w:type="spellEnd"/>
      <w:r w:rsidRPr="00395CE3">
        <w:rPr>
          <w:lang w:val="en-US"/>
        </w:rPr>
        <w:t xml:space="preserve"> </w:t>
      </w:r>
      <w:proofErr w:type="gramStart"/>
      <w:r w:rsidRPr="00395CE3">
        <w:rPr>
          <w:lang w:val="en-US"/>
        </w:rPr>
        <w:t>a</w:t>
      </w:r>
      <w:proofErr w:type="gramEnd"/>
      <w:r w:rsidRPr="00395CE3">
        <w:rPr>
          <w:lang w:val="en-US"/>
        </w:rPr>
        <w:t xml:space="preserve"> </w:t>
      </w:r>
      <w:proofErr w:type="spellStart"/>
      <w:r w:rsidRPr="00395CE3">
        <w:rPr>
          <w:lang w:val="en-US"/>
        </w:rPr>
        <w:t>ordinului</w:t>
      </w:r>
      <w:proofErr w:type="spellEnd"/>
      <w:r w:rsidRPr="00395CE3">
        <w:rPr>
          <w:lang w:val="en-US"/>
        </w:rPr>
        <w:t xml:space="preserve"> DGETS </w:t>
      </w:r>
      <w:proofErr w:type="spellStart"/>
      <w:r w:rsidRPr="00395CE3">
        <w:rPr>
          <w:lang w:val="en-US"/>
        </w:rPr>
        <w:t>mun</w:t>
      </w:r>
      <w:proofErr w:type="spellEnd"/>
      <w:r w:rsidRPr="00395CE3">
        <w:rPr>
          <w:lang w:val="en-US"/>
        </w:rPr>
        <w:t xml:space="preserve">. </w:t>
      </w:r>
      <w:proofErr w:type="spellStart"/>
      <w:proofErr w:type="gramStart"/>
      <w:r w:rsidRPr="00395CE3">
        <w:rPr>
          <w:lang w:val="en-US"/>
        </w:rPr>
        <w:t>Chișinău</w:t>
      </w:r>
      <w:proofErr w:type="spellEnd"/>
      <w:r w:rsidRPr="00395CE3">
        <w:rPr>
          <w:lang w:val="en-US"/>
        </w:rPr>
        <w:t xml:space="preserve"> nr.</w:t>
      </w:r>
      <w:proofErr w:type="gramEnd"/>
      <w:r w:rsidRPr="00395CE3">
        <w:rPr>
          <w:lang w:val="en-US"/>
        </w:rPr>
        <w:t xml:space="preserve"> 491 din 15.06.2020 </w:t>
      </w:r>
      <w:r w:rsidRPr="00395CE3">
        <w:rPr>
          <w:i/>
          <w:lang w:val="en-US"/>
        </w:rPr>
        <w:t xml:space="preserve">„Cu </w:t>
      </w:r>
      <w:proofErr w:type="spellStart"/>
      <w:r w:rsidRPr="00395CE3">
        <w:rPr>
          <w:i/>
          <w:lang w:val="en-US"/>
        </w:rPr>
        <w:t>privire</w:t>
      </w:r>
      <w:proofErr w:type="spellEnd"/>
      <w:r w:rsidRPr="00395CE3">
        <w:rPr>
          <w:i/>
          <w:lang w:val="en-US"/>
        </w:rPr>
        <w:t xml:space="preserve"> la </w:t>
      </w:r>
      <w:proofErr w:type="spellStart"/>
      <w:r w:rsidRPr="00395CE3">
        <w:rPr>
          <w:i/>
          <w:lang w:val="en-US"/>
        </w:rPr>
        <w:t>admiterea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elevilor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în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învățământului</w:t>
      </w:r>
      <w:proofErr w:type="spellEnd"/>
      <w:r w:rsidRPr="00395CE3">
        <w:rPr>
          <w:i/>
          <w:lang w:val="en-US"/>
        </w:rPr>
        <w:t xml:space="preserve"> </w:t>
      </w:r>
      <w:proofErr w:type="spellStart"/>
      <w:r w:rsidRPr="00395CE3">
        <w:rPr>
          <w:i/>
          <w:lang w:val="en-US"/>
        </w:rPr>
        <w:t>liceal</w:t>
      </w:r>
      <w:proofErr w:type="spellEnd"/>
      <w:r w:rsidRPr="00395CE3">
        <w:rPr>
          <w:i/>
          <w:lang w:val="en-US"/>
        </w:rPr>
        <w:t xml:space="preserve">, </w:t>
      </w:r>
      <w:proofErr w:type="spellStart"/>
      <w:r w:rsidRPr="00395CE3">
        <w:rPr>
          <w:i/>
          <w:lang w:val="en-US"/>
        </w:rPr>
        <w:t>sesiunea</w:t>
      </w:r>
      <w:proofErr w:type="spellEnd"/>
      <w:r w:rsidRPr="00395CE3">
        <w:rPr>
          <w:i/>
          <w:lang w:val="en-US"/>
        </w:rPr>
        <w:t xml:space="preserve"> 2020…”</w:t>
      </w:r>
    </w:p>
    <w:p w:rsidR="00B763AE" w:rsidRPr="00395CE3" w:rsidRDefault="00B82DEC" w:rsidP="00B82DEC">
      <w:pPr>
        <w:ind w:firstLine="708"/>
        <w:jc w:val="center"/>
        <w:rPr>
          <w:lang w:val="en-US"/>
        </w:rPr>
      </w:pPr>
      <w:r w:rsidRPr="00395CE3">
        <w:rPr>
          <w:lang w:val="en-US"/>
        </w:rPr>
        <w:t>ORDON</w:t>
      </w:r>
      <w:r w:rsidR="00B763AE" w:rsidRPr="00395CE3">
        <w:rPr>
          <w:lang w:val="en-US"/>
        </w:rPr>
        <w:t>:</w:t>
      </w:r>
    </w:p>
    <w:p w:rsidR="00B82DEC" w:rsidRPr="00395CE3" w:rsidRDefault="00B82DEC" w:rsidP="00B763A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Se organizează admiterea în învățământul liceal în anul de studii 2020-2021 în conformitate cu prevederile</w:t>
      </w:r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„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Metodologia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admitere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elevilor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învățământul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liceal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aprobată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67F7">
        <w:rPr>
          <w:rFonts w:ascii="Times New Roman" w:hAnsi="Times New Roman" w:cs="Times New Roman"/>
          <w:sz w:val="24"/>
          <w:szCs w:val="24"/>
          <w:lang w:val="en-US"/>
        </w:rPr>
        <w:t>ordinu</w:t>
      </w:r>
      <w:r w:rsidRPr="00395CE3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MECC nr. 454 din 07.07.2017</w:t>
      </w:r>
      <w:r w:rsidRPr="00395CE3">
        <w:rPr>
          <w:rFonts w:ascii="Times New Roman" w:hAnsi="Times New Roman" w:cs="Times New Roman"/>
          <w:sz w:val="24"/>
          <w:szCs w:val="24"/>
        </w:rPr>
        <w:t xml:space="preserve">, abrogarea pct. 6, și </w:t>
      </w:r>
      <w:proofErr w:type="gramStart"/>
      <w:r w:rsidRPr="00395C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95CE3">
        <w:rPr>
          <w:rFonts w:ascii="Times New Roman" w:hAnsi="Times New Roman" w:cs="Times New Roman"/>
          <w:sz w:val="24"/>
          <w:szCs w:val="24"/>
        </w:rPr>
        <w:t xml:space="preserve"> ordinului MECC nr. 527 din 10.-06.2020 </w:t>
      </w:r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„Cu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privire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admiterea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elevilor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învăț</w:t>
      </w:r>
      <w:r w:rsidR="007967F7">
        <w:rPr>
          <w:rFonts w:ascii="Times New Roman" w:hAnsi="Times New Roman" w:cs="Times New Roman"/>
          <w:i/>
          <w:sz w:val="24"/>
          <w:szCs w:val="24"/>
          <w:lang w:val="en-US"/>
        </w:rPr>
        <w:t>ământul</w:t>
      </w:r>
      <w:proofErr w:type="spellEnd"/>
      <w:r w:rsidR="007967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liceal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>sesiunea</w:t>
      </w:r>
      <w:proofErr w:type="spellEnd"/>
      <w:r w:rsidRPr="00395C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2020…”.</w:t>
      </w:r>
    </w:p>
    <w:p w:rsidR="00B763AE" w:rsidRPr="00395CE3" w:rsidRDefault="00B763AE" w:rsidP="00B763A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Se aprobă deschiderea a două clase de a X-a, profil real și umanist;</w:t>
      </w:r>
    </w:p>
    <w:p w:rsidR="00B82DEC" w:rsidRPr="00395CE3" w:rsidRDefault="00C0241F" w:rsidP="00B763A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Se aplică calendarul concursului de admitere în învăț</w:t>
      </w:r>
      <w:r w:rsidR="00395CE3">
        <w:rPr>
          <w:rFonts w:ascii="Times New Roman" w:hAnsi="Times New Roman" w:cs="Times New Roman"/>
          <w:sz w:val="24"/>
          <w:szCs w:val="24"/>
        </w:rPr>
        <w:t>ământul liceal pentru anul 2020</w:t>
      </w:r>
      <w:r w:rsidR="007967F7">
        <w:rPr>
          <w:rFonts w:ascii="Times New Roman" w:hAnsi="Times New Roman" w:cs="Times New Roman"/>
          <w:sz w:val="24"/>
          <w:szCs w:val="24"/>
        </w:rPr>
        <w:t>-2021</w:t>
      </w:r>
      <w:r w:rsidRPr="00395CE3">
        <w:rPr>
          <w:rFonts w:ascii="Times New Roman" w:hAnsi="Times New Roman" w:cs="Times New Roman"/>
          <w:sz w:val="24"/>
          <w:szCs w:val="24"/>
        </w:rPr>
        <w:t>, după cum urmează:</w:t>
      </w:r>
    </w:p>
    <w:p w:rsidR="00B763AE" w:rsidRPr="00395CE3" w:rsidRDefault="00B763AE" w:rsidP="00B763AE">
      <w:pPr>
        <w:pStyle w:val="Listparagraf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5CE3">
        <w:rPr>
          <w:rFonts w:ascii="Times New Roman" w:hAnsi="Times New Roman" w:cs="Times New Roman"/>
          <w:b/>
          <w:i/>
          <w:sz w:val="24"/>
          <w:szCs w:val="24"/>
          <w:u w:val="single"/>
        </w:rPr>
        <w:t>I etapă:</w:t>
      </w:r>
      <w:r w:rsidRPr="0039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241F" w:rsidRPr="00395CE3">
        <w:rPr>
          <w:rFonts w:ascii="Times New Roman" w:hAnsi="Times New Roman" w:cs="Times New Roman"/>
          <w:b/>
          <w:sz w:val="24"/>
          <w:szCs w:val="24"/>
          <w:u w:val="single"/>
        </w:rPr>
        <w:t>(22 iunie - 10 iulie 2020</w:t>
      </w:r>
      <w:r w:rsidRPr="00395CE3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B763AE" w:rsidRPr="00395CE3" w:rsidRDefault="00B763AE" w:rsidP="00B763AE">
      <w:pPr>
        <w:pStyle w:val="Listparagraf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0241F" w:rsidRPr="00395CE3">
        <w:rPr>
          <w:rFonts w:ascii="Times New Roman" w:hAnsi="Times New Roman" w:cs="Times New Roman"/>
          <w:b/>
          <w:i/>
          <w:sz w:val="24"/>
          <w:szCs w:val="24"/>
        </w:rPr>
        <w:t>22 iunie-03</w:t>
      </w: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 iulie</w:t>
      </w:r>
      <w:r w:rsidRPr="00395CE3">
        <w:rPr>
          <w:rFonts w:ascii="Times New Roman" w:hAnsi="Times New Roman" w:cs="Times New Roman"/>
          <w:sz w:val="24"/>
          <w:szCs w:val="24"/>
        </w:rPr>
        <w:t xml:space="preserve"> – depunerea actelor pentru înscrierea la concurs;</w:t>
      </w:r>
    </w:p>
    <w:p w:rsidR="00B763AE" w:rsidRPr="00395CE3" w:rsidRDefault="00B763AE" w:rsidP="00B763AE">
      <w:pPr>
        <w:pStyle w:val="Listparagraf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0241F" w:rsidRPr="00395CE3">
        <w:rPr>
          <w:rFonts w:ascii="Times New Roman" w:hAnsi="Times New Roman" w:cs="Times New Roman"/>
          <w:b/>
          <w:i/>
          <w:sz w:val="24"/>
          <w:szCs w:val="24"/>
        </w:rPr>
        <w:t>06-07</w:t>
      </w: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 iulie</w:t>
      </w:r>
      <w:r w:rsidRPr="00395CE3">
        <w:rPr>
          <w:rFonts w:ascii="Times New Roman" w:hAnsi="Times New Roman" w:cs="Times New Roman"/>
          <w:sz w:val="24"/>
          <w:szCs w:val="24"/>
        </w:rPr>
        <w:t xml:space="preserve"> – concursul dosarelor (calcularea mediilor de concurs și stabilirea listei finale a elevilor admiși în baza mediei de concurs</w:t>
      </w:r>
      <w:r w:rsidR="00C0241F" w:rsidRPr="00395CE3">
        <w:rPr>
          <w:rFonts w:ascii="Times New Roman" w:hAnsi="Times New Roman" w:cs="Times New Roman"/>
          <w:sz w:val="24"/>
          <w:szCs w:val="24"/>
        </w:rPr>
        <w:t xml:space="preserve"> pentru profilul umanist și real</w:t>
      </w:r>
      <w:r w:rsidRPr="00395CE3">
        <w:rPr>
          <w:rFonts w:ascii="Times New Roman" w:hAnsi="Times New Roman" w:cs="Times New Roman"/>
          <w:sz w:val="24"/>
          <w:szCs w:val="24"/>
        </w:rPr>
        <w:t>;</w:t>
      </w:r>
    </w:p>
    <w:p w:rsidR="00B763AE" w:rsidRPr="00395CE3" w:rsidRDefault="00B763AE" w:rsidP="00B763AE">
      <w:pPr>
        <w:pStyle w:val="Listparagraf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0241F" w:rsidRPr="00395CE3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 iulie</w:t>
      </w:r>
      <w:r w:rsidRPr="00395CE3">
        <w:rPr>
          <w:rFonts w:ascii="Times New Roman" w:hAnsi="Times New Roman" w:cs="Times New Roman"/>
          <w:sz w:val="24"/>
          <w:szCs w:val="24"/>
        </w:rPr>
        <w:t xml:space="preserve"> anunțarea rezultatelor concursului de admitere</w:t>
      </w:r>
      <w:r w:rsidR="00C0241F" w:rsidRPr="00395CE3">
        <w:rPr>
          <w:rFonts w:ascii="Times New Roman" w:hAnsi="Times New Roman" w:cs="Times New Roman"/>
          <w:sz w:val="24"/>
          <w:szCs w:val="24"/>
        </w:rPr>
        <w:t xml:space="preserve"> profilul umanist și real</w:t>
      </w:r>
      <w:r w:rsidRPr="00395CE3">
        <w:rPr>
          <w:rFonts w:ascii="Times New Roman" w:hAnsi="Times New Roman" w:cs="Times New Roman"/>
          <w:sz w:val="24"/>
          <w:szCs w:val="24"/>
        </w:rPr>
        <w:t>;</w:t>
      </w:r>
    </w:p>
    <w:p w:rsidR="00B763AE" w:rsidRPr="00395CE3" w:rsidRDefault="00B763AE" w:rsidP="00B763AE">
      <w:pPr>
        <w:pStyle w:val="Listparagraf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0241F" w:rsidRPr="00395CE3">
        <w:rPr>
          <w:rFonts w:ascii="Times New Roman" w:hAnsi="Times New Roman" w:cs="Times New Roman"/>
          <w:b/>
          <w:i/>
          <w:sz w:val="24"/>
          <w:szCs w:val="24"/>
        </w:rPr>
        <w:t>09-10</w:t>
      </w: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 iulie</w:t>
      </w:r>
      <w:r w:rsidRPr="00395CE3">
        <w:rPr>
          <w:rFonts w:ascii="Times New Roman" w:hAnsi="Times New Roman" w:cs="Times New Roman"/>
          <w:sz w:val="24"/>
          <w:szCs w:val="24"/>
        </w:rPr>
        <w:t xml:space="preserve"> – prezentarea raportului privind rezultatele sesiunii de admitere în liceu în adresa OLSDI.</w:t>
      </w:r>
    </w:p>
    <w:p w:rsidR="00B763AE" w:rsidRPr="00395CE3" w:rsidRDefault="00B763AE" w:rsidP="00B763A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CE3">
        <w:rPr>
          <w:rFonts w:ascii="Times New Roman" w:hAnsi="Times New Roman" w:cs="Times New Roman"/>
          <w:b/>
          <w:sz w:val="24"/>
          <w:szCs w:val="24"/>
          <w:u w:val="single"/>
        </w:rPr>
        <w:t>II etapă</w:t>
      </w:r>
      <w:r w:rsidR="00C0241F" w:rsidRPr="0039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 august-18 august 2020)</w:t>
      </w:r>
      <w:r w:rsidRPr="00395CE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763AE" w:rsidRPr="00395CE3" w:rsidRDefault="00C0241F" w:rsidP="00B763AE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b/>
          <w:i/>
          <w:sz w:val="24"/>
          <w:szCs w:val="24"/>
        </w:rPr>
        <w:t>10-12</w:t>
      </w:r>
      <w:r w:rsidR="00B763AE"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 august</w:t>
      </w:r>
      <w:r w:rsidR="00B763AE" w:rsidRPr="00395CE3">
        <w:rPr>
          <w:rFonts w:ascii="Times New Roman" w:hAnsi="Times New Roman" w:cs="Times New Roman"/>
          <w:sz w:val="24"/>
          <w:szCs w:val="24"/>
        </w:rPr>
        <w:t xml:space="preserve"> – depunerea actelor pentru înscrierea la concurs;</w:t>
      </w:r>
    </w:p>
    <w:p w:rsidR="00B763AE" w:rsidRPr="00395CE3" w:rsidRDefault="00C0241F" w:rsidP="00B763AE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13 </w:t>
      </w:r>
      <w:r w:rsidR="00B763AE" w:rsidRPr="00395CE3">
        <w:rPr>
          <w:rFonts w:ascii="Times New Roman" w:hAnsi="Times New Roman" w:cs="Times New Roman"/>
          <w:b/>
          <w:i/>
          <w:sz w:val="24"/>
          <w:szCs w:val="24"/>
        </w:rPr>
        <w:t>august</w:t>
      </w:r>
      <w:r w:rsidR="00B763AE" w:rsidRPr="00395CE3">
        <w:rPr>
          <w:rFonts w:ascii="Times New Roman" w:hAnsi="Times New Roman" w:cs="Times New Roman"/>
          <w:sz w:val="24"/>
          <w:szCs w:val="24"/>
        </w:rPr>
        <w:t xml:space="preserve"> – concursul dosarelor (calcularea mediilor de concurs și stabilirea listei finale a elevilor admiși în baza mediei de concurs);</w:t>
      </w:r>
    </w:p>
    <w:p w:rsidR="00B763AE" w:rsidRPr="00395CE3" w:rsidRDefault="00C0241F" w:rsidP="00B763AE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14 </w:t>
      </w:r>
      <w:r w:rsidR="00B763AE"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 august</w:t>
      </w:r>
      <w:r w:rsidR="00B763AE" w:rsidRPr="00395CE3">
        <w:rPr>
          <w:rFonts w:ascii="Times New Roman" w:hAnsi="Times New Roman" w:cs="Times New Roman"/>
          <w:sz w:val="24"/>
          <w:szCs w:val="24"/>
        </w:rPr>
        <w:t xml:space="preserve"> -  anunțarea rezultatelor concursului de admitere;</w:t>
      </w:r>
    </w:p>
    <w:p w:rsidR="00B763AE" w:rsidRPr="00395CE3" w:rsidRDefault="00C0241F" w:rsidP="00B763AE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b/>
          <w:i/>
          <w:sz w:val="24"/>
          <w:szCs w:val="24"/>
        </w:rPr>
        <w:t>17-18</w:t>
      </w:r>
      <w:r w:rsidR="00B763AE" w:rsidRPr="00395CE3">
        <w:rPr>
          <w:rFonts w:ascii="Times New Roman" w:hAnsi="Times New Roman" w:cs="Times New Roman"/>
          <w:b/>
          <w:i/>
          <w:sz w:val="24"/>
          <w:szCs w:val="24"/>
        </w:rPr>
        <w:t xml:space="preserve"> august</w:t>
      </w:r>
      <w:r w:rsidR="00B763AE" w:rsidRPr="00395CE3">
        <w:rPr>
          <w:rFonts w:ascii="Times New Roman" w:hAnsi="Times New Roman" w:cs="Times New Roman"/>
          <w:sz w:val="24"/>
          <w:szCs w:val="24"/>
        </w:rPr>
        <w:t xml:space="preserve"> – prezentarea raportului privind rezultatele sesiunii de admitere în liceu în adresa OLSDI.</w:t>
      </w:r>
    </w:p>
    <w:p w:rsidR="00565D9A" w:rsidRPr="00395CE3" w:rsidRDefault="00C0241F" w:rsidP="00C0241F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 xml:space="preserve">Pentru concursul de admitere în liceu în sesiunea 2020 solicitanții vor depune dosarul online pe platforma </w:t>
      </w:r>
      <w:hyperlink r:id="rId9" w:history="1">
        <w:r w:rsidR="00565D9A" w:rsidRPr="007967F7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www.escoala.chisinau</w:t>
        </w:r>
      </w:hyperlink>
      <w:r w:rsidR="007967F7" w:rsidRPr="007967F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.md</w:t>
      </w:r>
      <w:r w:rsidR="00565D9A" w:rsidRPr="00395CE3">
        <w:rPr>
          <w:rFonts w:ascii="Times New Roman" w:hAnsi="Times New Roman" w:cs="Times New Roman"/>
          <w:sz w:val="24"/>
          <w:szCs w:val="24"/>
        </w:rPr>
        <w:t xml:space="preserve"> (în cazul când solicitantul nu dispune de mijloace tehnice se acceptă și offline).</w:t>
      </w:r>
    </w:p>
    <w:p w:rsidR="00C0241F" w:rsidRPr="00395CE3" w:rsidRDefault="00565D9A" w:rsidP="003926F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Componenta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dosarului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liceu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(pct. 20 din  </w:t>
      </w:r>
      <w:r w:rsidR="00D60931" w:rsidRPr="00395CE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admitere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liceal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”)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65D9A" w:rsidRPr="00395CE3" w:rsidRDefault="00565D9A" w:rsidP="00D6093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ind w:left="1134" w:firstLine="0"/>
        <w:jc w:val="both"/>
        <w:textAlignment w:val="baseline"/>
        <w:rPr>
          <w:i/>
        </w:rPr>
      </w:pPr>
      <w:r w:rsidRPr="00395CE3">
        <w:rPr>
          <w:i/>
          <w:bdr w:val="none" w:sz="0" w:space="0" w:color="auto" w:frame="1"/>
        </w:rPr>
        <w:t>cererea de înscriere</w:t>
      </w:r>
      <w:r w:rsidR="004B398C" w:rsidRPr="00395CE3">
        <w:rPr>
          <w:i/>
          <w:bdr w:val="none" w:sz="0" w:space="0" w:color="auto" w:frame="1"/>
        </w:rPr>
        <w:t xml:space="preserve"> pe platformă</w:t>
      </w:r>
      <w:r w:rsidRPr="00395CE3">
        <w:rPr>
          <w:i/>
          <w:bdr w:val="none" w:sz="0" w:space="0" w:color="auto" w:frame="1"/>
        </w:rPr>
        <w:t xml:space="preserve"> cu indicarea profilului ales;</w:t>
      </w:r>
    </w:p>
    <w:p w:rsidR="00565D9A" w:rsidRPr="00395CE3" w:rsidRDefault="00565D9A" w:rsidP="00D6093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ind w:left="1134" w:firstLine="0"/>
        <w:jc w:val="both"/>
        <w:textAlignment w:val="baseline"/>
        <w:rPr>
          <w:i/>
        </w:rPr>
      </w:pPr>
      <w:r w:rsidRPr="00395CE3">
        <w:rPr>
          <w:i/>
          <w:bdr w:val="none" w:sz="0" w:space="0" w:color="auto" w:frame="1"/>
        </w:rPr>
        <w:lastRenderedPageBreak/>
        <w:t>copia certificatului de absolvire a gimnaziului;</w:t>
      </w:r>
    </w:p>
    <w:p w:rsidR="00565D9A" w:rsidRPr="00395CE3" w:rsidRDefault="00565D9A" w:rsidP="00D6093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ind w:left="1134" w:firstLine="0"/>
        <w:jc w:val="both"/>
        <w:textAlignment w:val="baseline"/>
        <w:rPr>
          <w:i/>
        </w:rPr>
      </w:pPr>
      <w:r w:rsidRPr="00395CE3">
        <w:rPr>
          <w:i/>
          <w:bdr w:val="none" w:sz="0" w:space="0" w:color="auto" w:frame="1"/>
        </w:rPr>
        <w:t>copia buletinului de identitate sau a certificatului de naştere;</w:t>
      </w:r>
    </w:p>
    <w:p w:rsidR="00565D9A" w:rsidRPr="00395CE3" w:rsidRDefault="004B398C" w:rsidP="00D6093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ind w:left="1134" w:firstLine="0"/>
        <w:jc w:val="both"/>
        <w:textAlignment w:val="baseline"/>
        <w:rPr>
          <w:i/>
        </w:rPr>
      </w:pPr>
      <w:r w:rsidRPr="00395CE3">
        <w:rPr>
          <w:i/>
          <w:bdr w:val="none" w:sz="0" w:space="0" w:color="auto" w:frame="1"/>
        </w:rPr>
        <w:t>adeverinţa</w:t>
      </w:r>
      <w:r w:rsidR="00565D9A" w:rsidRPr="00395CE3">
        <w:rPr>
          <w:i/>
          <w:bdr w:val="none" w:sz="0" w:space="0" w:color="auto" w:frame="1"/>
        </w:rPr>
        <w:t xml:space="preserve"> medicală</w:t>
      </w:r>
      <w:r w:rsidRPr="00395CE3">
        <w:rPr>
          <w:i/>
          <w:bdr w:val="none" w:sz="0" w:space="0" w:color="auto" w:frame="1"/>
        </w:rPr>
        <w:t xml:space="preserve"> pentru solicitanții din alte instituții de învățământ (cei din instituție nu vor prezenta fișa medicală, fiindcă sunt cartelele medicale în cabinetul medical</w:t>
      </w:r>
      <w:r w:rsidR="00395CE3" w:rsidRPr="00395CE3">
        <w:rPr>
          <w:i/>
          <w:bdr w:val="none" w:sz="0" w:space="0" w:color="auto" w:frame="1"/>
        </w:rPr>
        <w:t xml:space="preserve"> al instituției</w:t>
      </w:r>
      <w:r w:rsidRPr="00395CE3">
        <w:rPr>
          <w:i/>
          <w:bdr w:val="none" w:sz="0" w:space="0" w:color="auto" w:frame="1"/>
        </w:rPr>
        <w:t>)</w:t>
      </w:r>
      <w:r w:rsidR="00565D9A" w:rsidRPr="00395CE3">
        <w:rPr>
          <w:i/>
          <w:bdr w:val="none" w:sz="0" w:space="0" w:color="auto" w:frame="1"/>
        </w:rPr>
        <w:t>;</w:t>
      </w:r>
    </w:p>
    <w:p w:rsidR="00565D9A" w:rsidRPr="00395CE3" w:rsidRDefault="004B398C" w:rsidP="00D6093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tLeast"/>
        <w:ind w:left="1134" w:firstLine="0"/>
        <w:jc w:val="both"/>
        <w:textAlignment w:val="baseline"/>
        <w:rPr>
          <w:i/>
        </w:rPr>
      </w:pPr>
      <w:r w:rsidRPr="00395CE3">
        <w:rPr>
          <w:i/>
          <w:bdr w:val="none" w:sz="0" w:space="0" w:color="auto" w:frame="1"/>
        </w:rPr>
        <w:t>4 fotograf</w:t>
      </w:r>
      <w:r w:rsidR="00D60931" w:rsidRPr="00395CE3">
        <w:rPr>
          <w:i/>
          <w:bdr w:val="none" w:sz="0" w:space="0" w:color="auto" w:frame="1"/>
        </w:rPr>
        <w:t>ii</w:t>
      </w:r>
      <w:r w:rsidRPr="00395CE3">
        <w:rPr>
          <w:i/>
          <w:bdr w:val="none" w:sz="0" w:space="0" w:color="auto" w:frame="1"/>
        </w:rPr>
        <w:t xml:space="preserve"> cu dimensiunea </w:t>
      </w:r>
      <w:r w:rsidR="00565D9A" w:rsidRPr="00395CE3">
        <w:rPr>
          <w:i/>
          <w:bdr w:val="none" w:sz="0" w:space="0" w:color="auto" w:frame="1"/>
        </w:rPr>
        <w:t>3x4 cm</w:t>
      </w:r>
      <w:r w:rsidR="00D60931" w:rsidRPr="00395CE3">
        <w:rPr>
          <w:i/>
          <w:bdr w:val="none" w:sz="0" w:space="0" w:color="auto" w:frame="1"/>
        </w:rPr>
        <w:t xml:space="preserve"> se vor p</w:t>
      </w:r>
      <w:r w:rsidRPr="00395CE3">
        <w:rPr>
          <w:i/>
          <w:bdr w:val="none" w:sz="0" w:space="0" w:color="auto" w:frame="1"/>
        </w:rPr>
        <w:t>reze</w:t>
      </w:r>
      <w:r w:rsidR="00D60931" w:rsidRPr="00395CE3">
        <w:rPr>
          <w:i/>
          <w:bdr w:val="none" w:sz="0" w:space="0" w:color="auto" w:frame="1"/>
        </w:rPr>
        <w:t>nta în decurs de 5 zile de la începu</w:t>
      </w:r>
      <w:r w:rsidRPr="00395CE3">
        <w:rPr>
          <w:i/>
          <w:bdr w:val="none" w:sz="0" w:space="0" w:color="auto" w:frame="1"/>
        </w:rPr>
        <w:t>tul anului de studii</w:t>
      </w:r>
      <w:r w:rsidR="00565D9A" w:rsidRPr="00395CE3">
        <w:rPr>
          <w:i/>
          <w:bdr w:val="none" w:sz="0" w:space="0" w:color="auto" w:frame="1"/>
        </w:rPr>
        <w:t>.</w:t>
      </w:r>
    </w:p>
    <w:p w:rsidR="004B398C" w:rsidRPr="00395CE3" w:rsidRDefault="004B398C" w:rsidP="004B398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componenta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nominală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instituționale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admitere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liceal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sesiunea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2020,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5CE3" w:rsidRPr="00395CE3" w:rsidRDefault="00395CE3" w:rsidP="00395CE3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Cernei Elena, director, președinte;</w:t>
      </w:r>
    </w:p>
    <w:p w:rsidR="00395CE3" w:rsidRPr="00395CE3" w:rsidRDefault="00395CE3" w:rsidP="00395CE3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5CE3">
        <w:rPr>
          <w:rFonts w:ascii="Times New Roman" w:hAnsi="Times New Roman" w:cs="Times New Roman"/>
          <w:sz w:val="24"/>
          <w:szCs w:val="24"/>
        </w:rPr>
        <w:t>Golban</w:t>
      </w:r>
      <w:proofErr w:type="spellEnd"/>
      <w:r w:rsidRPr="00395CE3">
        <w:rPr>
          <w:rFonts w:ascii="Times New Roman" w:hAnsi="Times New Roman" w:cs="Times New Roman"/>
          <w:sz w:val="24"/>
          <w:szCs w:val="24"/>
        </w:rPr>
        <w:t xml:space="preserve"> Tatiana, director adjunct,  vicepreședinte;</w:t>
      </w:r>
    </w:p>
    <w:p w:rsidR="00395CE3" w:rsidRPr="00395CE3" w:rsidRDefault="00395CE3" w:rsidP="00395CE3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5CE3">
        <w:rPr>
          <w:rFonts w:ascii="Times New Roman" w:hAnsi="Times New Roman" w:cs="Times New Roman"/>
          <w:sz w:val="24"/>
          <w:szCs w:val="24"/>
        </w:rPr>
        <w:t>Postică</w:t>
      </w:r>
      <w:proofErr w:type="spellEnd"/>
      <w:r w:rsidRPr="00395CE3">
        <w:rPr>
          <w:rFonts w:ascii="Times New Roman" w:hAnsi="Times New Roman" w:cs="Times New Roman"/>
          <w:sz w:val="24"/>
          <w:szCs w:val="24"/>
        </w:rPr>
        <w:t xml:space="preserve"> Angela, director adjunct, membru;</w:t>
      </w:r>
    </w:p>
    <w:p w:rsidR="00395CE3" w:rsidRPr="00395CE3" w:rsidRDefault="00395CE3" w:rsidP="00395CE3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Cebanu Ina, director adjunct, membru;</w:t>
      </w:r>
    </w:p>
    <w:p w:rsidR="00395CE3" w:rsidRPr="00395CE3" w:rsidRDefault="00395CE3" w:rsidP="00395CE3">
      <w:pPr>
        <w:pStyle w:val="List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5CE3">
        <w:rPr>
          <w:rFonts w:ascii="Times New Roman" w:hAnsi="Times New Roman" w:cs="Times New Roman"/>
          <w:sz w:val="24"/>
          <w:szCs w:val="24"/>
        </w:rPr>
        <w:t>Tutunaru</w:t>
      </w:r>
      <w:proofErr w:type="spellEnd"/>
      <w:r w:rsidRPr="0039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</w:rPr>
        <w:t>Liudmila</w:t>
      </w:r>
      <w:proofErr w:type="spellEnd"/>
      <w:r w:rsidRPr="00395CE3">
        <w:rPr>
          <w:rFonts w:ascii="Times New Roman" w:hAnsi="Times New Roman" w:cs="Times New Roman"/>
          <w:sz w:val="24"/>
          <w:szCs w:val="24"/>
        </w:rPr>
        <w:t>, secretar, membru;</w:t>
      </w:r>
    </w:p>
    <w:p w:rsidR="00D60931" w:rsidRPr="00395CE3" w:rsidRDefault="00B763AE" w:rsidP="004B398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Membrii comisiei de admitere</w:t>
      </w:r>
      <w:r w:rsidR="00D60931" w:rsidRPr="00395CE3">
        <w:rPr>
          <w:rFonts w:ascii="Times New Roman" w:hAnsi="Times New Roman" w:cs="Times New Roman"/>
          <w:sz w:val="24"/>
          <w:szCs w:val="24"/>
        </w:rPr>
        <w:t>:</w:t>
      </w:r>
    </w:p>
    <w:p w:rsidR="00D60931" w:rsidRPr="00395CE3" w:rsidRDefault="003926F3" w:rsidP="00D609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vor asigura respectarea necondiționată a admiterii în învățământul liceal în conformitate cu „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admitere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elevilor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învățământul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CE3">
        <w:rPr>
          <w:rFonts w:ascii="Times New Roman" w:hAnsi="Times New Roman" w:cs="Times New Roman"/>
          <w:sz w:val="24"/>
          <w:szCs w:val="24"/>
          <w:lang w:val="en-US"/>
        </w:rPr>
        <w:t>liceal</w:t>
      </w:r>
      <w:proofErr w:type="spellEnd"/>
      <w:r w:rsidRPr="00395CE3">
        <w:rPr>
          <w:rFonts w:ascii="Times New Roman" w:hAnsi="Times New Roman" w:cs="Times New Roman"/>
          <w:sz w:val="24"/>
          <w:szCs w:val="24"/>
          <w:lang w:val="en-US"/>
        </w:rPr>
        <w:t>”;</w:t>
      </w:r>
    </w:p>
    <w:p w:rsidR="007D53F3" w:rsidRPr="00395CE3" w:rsidRDefault="003926F3" w:rsidP="00D92BCD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vor organiza concursul de admitere în învățământul liceal asigurând respectarea întocmai a etapelor consemnate în calendarul concursului de admitere în instituțiile liceale, conform planului pentru anul de studii 2020-2021.</w:t>
      </w:r>
    </w:p>
    <w:p w:rsidR="00B763AE" w:rsidRPr="00395CE3" w:rsidRDefault="003926F3" w:rsidP="00D609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 xml:space="preserve"> vor analiza dosarele depuse de candidați și vor organiza admiterea în liceu în strictă conformitate cu prevederile prezentului ordin;</w:t>
      </w:r>
    </w:p>
    <w:p w:rsidR="00D92BCD" w:rsidRPr="00395CE3" w:rsidRDefault="003926F3" w:rsidP="00D609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vor anunța candidații despre rezultatel</w:t>
      </w:r>
      <w:r w:rsidR="00395CE3">
        <w:rPr>
          <w:rFonts w:ascii="Times New Roman" w:hAnsi="Times New Roman" w:cs="Times New Roman"/>
          <w:sz w:val="24"/>
          <w:szCs w:val="24"/>
        </w:rPr>
        <w:t>e concursului de admitere după I-a și a II</w:t>
      </w:r>
      <w:r w:rsidRPr="00395CE3">
        <w:rPr>
          <w:rFonts w:ascii="Times New Roman" w:hAnsi="Times New Roman" w:cs="Times New Roman"/>
          <w:sz w:val="24"/>
          <w:szCs w:val="24"/>
        </w:rPr>
        <w:t>-a etapă.</w:t>
      </w:r>
    </w:p>
    <w:p w:rsidR="00E8030D" w:rsidRPr="00395CE3" w:rsidRDefault="003926F3" w:rsidP="00D609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vor afișa la panoul informațional și pe pagina web a instituției numărul locurilor disponibile la începutul și la finele fiecărei etape de admitere.</w:t>
      </w:r>
    </w:p>
    <w:p w:rsidR="00E8030D" w:rsidRPr="00395CE3" w:rsidRDefault="003926F3" w:rsidP="00D609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vor comunica rezultatele finale ale admiterii prin emiterea și afișarea ordinului, cu anexarea listelor finale ale elevil</w:t>
      </w:r>
      <w:r w:rsidR="00395CE3">
        <w:rPr>
          <w:rFonts w:ascii="Times New Roman" w:hAnsi="Times New Roman" w:cs="Times New Roman"/>
          <w:sz w:val="24"/>
          <w:szCs w:val="24"/>
        </w:rPr>
        <w:t>or„ admiși aprobate la ședința Consiliului P</w:t>
      </w:r>
      <w:r w:rsidRPr="00395CE3">
        <w:rPr>
          <w:rFonts w:ascii="Times New Roman" w:hAnsi="Times New Roman" w:cs="Times New Roman"/>
          <w:sz w:val="24"/>
          <w:szCs w:val="24"/>
        </w:rPr>
        <w:t>rofesoral în baza mediilor de concurs (nu mai mică media de examene și generală de 7,00) în ordine descrescătoare;</w:t>
      </w:r>
    </w:p>
    <w:p w:rsidR="00E8030D" w:rsidRPr="00395CE3" w:rsidRDefault="003926F3" w:rsidP="00D609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vor</w:t>
      </w:r>
      <w:r w:rsidR="00395CE3">
        <w:rPr>
          <w:rFonts w:ascii="Times New Roman" w:hAnsi="Times New Roman" w:cs="Times New Roman"/>
          <w:sz w:val="24"/>
          <w:szCs w:val="24"/>
        </w:rPr>
        <w:t xml:space="preserve"> întocmi, după I-a și a II</w:t>
      </w:r>
      <w:r w:rsidRPr="00395CE3">
        <w:rPr>
          <w:rFonts w:ascii="Times New Roman" w:hAnsi="Times New Roman" w:cs="Times New Roman"/>
          <w:sz w:val="24"/>
          <w:szCs w:val="24"/>
        </w:rPr>
        <w:t>-a etapă, rezultatele admiterii în liceu pentru anul de studii 2020-2021, con</w:t>
      </w:r>
      <w:r w:rsidR="00395CE3">
        <w:rPr>
          <w:rFonts w:ascii="Times New Roman" w:hAnsi="Times New Roman" w:cs="Times New Roman"/>
          <w:sz w:val="24"/>
          <w:szCs w:val="24"/>
        </w:rPr>
        <w:t>form anexelor 1-3, 7a, după a II</w:t>
      </w:r>
      <w:r w:rsidRPr="00395CE3">
        <w:rPr>
          <w:rFonts w:ascii="Times New Roman" w:hAnsi="Times New Roman" w:cs="Times New Roman"/>
          <w:sz w:val="24"/>
          <w:szCs w:val="24"/>
        </w:rPr>
        <w:t>-a etapă la 17-18.08.2020,  și 7b la 03.09.2020 însoțite de listele elevilor admiși în format electronic (EXCEL) la adresa de e-mail a patronului de sector și în format editabil validat prin semnătura directorului instituției;</w:t>
      </w:r>
    </w:p>
    <w:p w:rsidR="003926F3" w:rsidRPr="00395CE3" w:rsidRDefault="003926F3" w:rsidP="00D609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vor asigura încadrarea/repartizarea candidaților, participanți în concursul de admitere, în instituțiile de învățământ  din subordine</w:t>
      </w:r>
    </w:p>
    <w:p w:rsidR="00B763AE" w:rsidRPr="00395CE3" w:rsidRDefault="00B763AE" w:rsidP="00B763A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 xml:space="preserve">Responsabil de realizarea prevederilor prezentului ordin </w:t>
      </w:r>
      <w:r w:rsidR="00D60931" w:rsidRPr="00395CE3">
        <w:rPr>
          <w:rFonts w:ascii="Times New Roman" w:hAnsi="Times New Roman" w:cs="Times New Roman"/>
          <w:sz w:val="24"/>
          <w:szCs w:val="24"/>
        </w:rPr>
        <w:t xml:space="preserve">se desemnează dna Tatiana </w:t>
      </w:r>
      <w:proofErr w:type="spellStart"/>
      <w:r w:rsidR="00D60931" w:rsidRPr="00395CE3">
        <w:rPr>
          <w:rFonts w:ascii="Times New Roman" w:hAnsi="Times New Roman" w:cs="Times New Roman"/>
          <w:sz w:val="24"/>
          <w:szCs w:val="24"/>
        </w:rPr>
        <w:t>Golban</w:t>
      </w:r>
      <w:proofErr w:type="spellEnd"/>
      <w:r w:rsidRPr="00395CE3">
        <w:rPr>
          <w:rFonts w:ascii="Times New Roman" w:hAnsi="Times New Roman" w:cs="Times New Roman"/>
          <w:sz w:val="24"/>
          <w:szCs w:val="24"/>
        </w:rPr>
        <w:t>, director adjunct;</w:t>
      </w:r>
    </w:p>
    <w:p w:rsidR="00B763AE" w:rsidRDefault="00B763AE" w:rsidP="00B763AE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Controlul îndeplinirii prevederilor prezentului ordin mi-l asum.</w:t>
      </w:r>
    </w:p>
    <w:p w:rsidR="007967F7" w:rsidRDefault="007967F7" w:rsidP="007967F7">
      <w:pPr>
        <w:rPr>
          <w:lang w:val="ro-RO"/>
        </w:rPr>
      </w:pPr>
    </w:p>
    <w:p w:rsidR="007967F7" w:rsidRPr="007967F7" w:rsidRDefault="007967F7" w:rsidP="007967F7">
      <w:pPr>
        <w:rPr>
          <w:lang w:val="ro-RO"/>
        </w:rPr>
      </w:pPr>
    </w:p>
    <w:p w:rsidR="003926F3" w:rsidRPr="00395CE3" w:rsidRDefault="003926F3" w:rsidP="003926F3">
      <w:pPr>
        <w:rPr>
          <w:lang w:val="ro-RO"/>
        </w:rPr>
      </w:pPr>
    </w:p>
    <w:p w:rsidR="003926F3" w:rsidRPr="00395CE3" w:rsidRDefault="003926F3" w:rsidP="003926F3">
      <w:pPr>
        <w:rPr>
          <w:lang w:val="ro-RO"/>
        </w:rPr>
      </w:pPr>
    </w:p>
    <w:p w:rsidR="00B763AE" w:rsidRDefault="00B23FD4" w:rsidP="00B23FD4">
      <w:pPr>
        <w:pStyle w:val="Listparagraf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63AE" w:rsidRPr="00395CE3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>ul IPLT „Onisifor Ghibu”</w:t>
      </w:r>
      <w:r w:rsidR="007967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3AE" w:rsidRPr="00395CE3">
        <w:rPr>
          <w:rFonts w:ascii="Times New Roman" w:hAnsi="Times New Roman" w:cs="Times New Roman"/>
          <w:sz w:val="24"/>
          <w:szCs w:val="24"/>
        </w:rPr>
        <w:t>Elena Cernei</w:t>
      </w:r>
    </w:p>
    <w:p w:rsidR="00B23FD4" w:rsidRPr="00395CE3" w:rsidRDefault="00B23FD4" w:rsidP="00B23FD4">
      <w:pPr>
        <w:pStyle w:val="Listparagraf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Tel. 079448348/ 022518231</w:t>
      </w:r>
    </w:p>
    <w:p w:rsidR="00B763AE" w:rsidRPr="00395CE3" w:rsidRDefault="00B763AE" w:rsidP="00B23FD4">
      <w:pPr>
        <w:pStyle w:val="Listparagraf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E38A5" w:rsidRPr="003926F3" w:rsidRDefault="00B23FD4" w:rsidP="00B763AE">
      <w:pPr>
        <w:rPr>
          <w:lang w:val="en-US"/>
        </w:rPr>
      </w:pPr>
    </w:p>
    <w:sectPr w:rsidR="008E38A5" w:rsidRPr="003926F3" w:rsidSect="003926F3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7A0"/>
    <w:multiLevelType w:val="multilevel"/>
    <w:tmpl w:val="8FA63CC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/>
        <w:i/>
      </w:rPr>
    </w:lvl>
  </w:abstractNum>
  <w:abstractNum w:abstractNumId="1">
    <w:nsid w:val="0B94716A"/>
    <w:multiLevelType w:val="multilevel"/>
    <w:tmpl w:val="F558B7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/>
        <w:i/>
      </w:rPr>
    </w:lvl>
  </w:abstractNum>
  <w:abstractNum w:abstractNumId="2">
    <w:nsid w:val="444729FB"/>
    <w:multiLevelType w:val="hybridMultilevel"/>
    <w:tmpl w:val="6F187884"/>
    <w:lvl w:ilvl="0" w:tplc="B6C8BD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E4228"/>
    <w:multiLevelType w:val="hybridMultilevel"/>
    <w:tmpl w:val="8C90131C"/>
    <w:lvl w:ilvl="0" w:tplc="B6C8BD2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5A5ABA"/>
    <w:multiLevelType w:val="hybridMultilevel"/>
    <w:tmpl w:val="C0784758"/>
    <w:lvl w:ilvl="0" w:tplc="5A76CDB8">
      <w:start w:val="1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C886588"/>
    <w:multiLevelType w:val="hybridMultilevel"/>
    <w:tmpl w:val="BC1024C0"/>
    <w:lvl w:ilvl="0" w:tplc="B6C8BD24">
      <w:start w:val="1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B73FF"/>
    <w:rsid w:val="001D244D"/>
    <w:rsid w:val="003926F3"/>
    <w:rsid w:val="00395CE3"/>
    <w:rsid w:val="004B398C"/>
    <w:rsid w:val="00565D9A"/>
    <w:rsid w:val="006D6770"/>
    <w:rsid w:val="0070768C"/>
    <w:rsid w:val="007967F7"/>
    <w:rsid w:val="007D53F3"/>
    <w:rsid w:val="00873F3A"/>
    <w:rsid w:val="00B23FD4"/>
    <w:rsid w:val="00B763AE"/>
    <w:rsid w:val="00B82DEC"/>
    <w:rsid w:val="00BD4D13"/>
    <w:rsid w:val="00C0241F"/>
    <w:rsid w:val="00C92F3A"/>
    <w:rsid w:val="00D60931"/>
    <w:rsid w:val="00D92BCD"/>
    <w:rsid w:val="00DB73FF"/>
    <w:rsid w:val="00E8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B73FF"/>
    <w:rPr>
      <w:color w:val="0000FF"/>
      <w:u w:val="single"/>
    </w:rPr>
  </w:style>
  <w:style w:type="character" w:customStyle="1" w:styleId="FrspaiereCaracter">
    <w:name w:val="Fără spațiere Caracter"/>
    <w:link w:val="Frspaiere"/>
    <w:uiPriority w:val="1"/>
    <w:locked/>
    <w:rsid w:val="00DB73FF"/>
    <w:rPr>
      <w:rFonts w:ascii="Calibri" w:eastAsia="Calibri" w:hAnsi="Calibri"/>
      <w:lang w:val="ru-RU"/>
    </w:rPr>
  </w:style>
  <w:style w:type="paragraph" w:styleId="Frspaiere">
    <w:name w:val="No Spacing"/>
    <w:link w:val="FrspaiereCaracter"/>
    <w:uiPriority w:val="1"/>
    <w:qFormat/>
    <w:rsid w:val="00DB73FF"/>
    <w:pPr>
      <w:spacing w:after="0" w:line="240" w:lineRule="auto"/>
    </w:pPr>
    <w:rPr>
      <w:rFonts w:ascii="Calibri" w:eastAsia="Calibri" w:hAnsi="Calibri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B73F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73F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f">
    <w:name w:val="List Paragraph"/>
    <w:basedOn w:val="Normal"/>
    <w:uiPriority w:val="34"/>
    <w:qFormat/>
    <w:rsid w:val="00B76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paragraph" w:styleId="NormalWeb">
    <w:name w:val="Normal (Web)"/>
    <w:basedOn w:val="Normal"/>
    <w:uiPriority w:val="99"/>
    <w:semiHidden/>
    <w:unhideWhenUsed/>
    <w:rsid w:val="00B763AE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siforghibu20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coala.chisinau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828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2020-06-16T11:42:00Z</cp:lastPrinted>
  <dcterms:created xsi:type="dcterms:W3CDTF">2020-06-15T10:00:00Z</dcterms:created>
  <dcterms:modified xsi:type="dcterms:W3CDTF">2020-06-16T11:48:00Z</dcterms:modified>
</cp:coreProperties>
</file>