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3" w:rsidRPr="00DE74D4" w:rsidRDefault="00EB4933" w:rsidP="00702ACB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PROGRAM DE ACTIVITATE</w:t>
      </w:r>
      <w:r w:rsidR="00702ACB" w:rsidRPr="00DE74D4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 xml:space="preserve"> </w:t>
      </w:r>
      <w:r w:rsidRPr="00DE74D4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IPLT „ONISIFOR GHIBU” MUN. CHIȘINĂU</w:t>
      </w:r>
    </w:p>
    <w:p w:rsidR="00EB4933" w:rsidRPr="00DE74D4" w:rsidRDefault="00EB4933" w:rsidP="00EB4933">
      <w:pPr>
        <w:spacing w:after="0"/>
        <w:ind w:left="-426" w:right="141" w:firstLine="426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ANUL DE STUDII 2020-2021</w:t>
      </w:r>
      <w:r w:rsidR="00702ACB" w:rsidRPr="00DE74D4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 xml:space="preserve"> </w:t>
      </w:r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>(</w:t>
      </w:r>
      <w:proofErr w:type="spellStart"/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>în</w:t>
      </w:r>
      <w:proofErr w:type="spellEnd"/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context epidemiologic COVID-19)</w:t>
      </w:r>
    </w:p>
    <w:p w:rsidR="00EB4933" w:rsidRPr="00DE74D4" w:rsidRDefault="00EB4933" w:rsidP="00EB4933">
      <w:pPr>
        <w:pStyle w:val="Listparagraf"/>
        <w:numPr>
          <w:ilvl w:val="0"/>
          <w:numId w:val="1"/>
        </w:numPr>
        <w:spacing w:after="0"/>
        <w:ind w:left="-426" w:right="141" w:firstLine="426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REGIMUL DE ACTIVITATE</w:t>
      </w:r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: </w:t>
      </w:r>
    </w:p>
    <w:p w:rsidR="00EB4933" w:rsidRPr="00DE74D4" w:rsidRDefault="00467105" w:rsidP="00EB4933">
      <w:pPr>
        <w:pStyle w:val="Listparagraf"/>
        <w:numPr>
          <w:ilvl w:val="0"/>
          <w:numId w:val="3"/>
        </w:numPr>
        <w:spacing w:after="0"/>
        <w:ind w:left="-426" w:right="141" w:firstLine="426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spellStart"/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>Lecțiile</w:t>
      </w:r>
      <w:proofErr w:type="spellEnd"/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>încep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la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treapta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gimnazială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și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liceală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la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ora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8.00,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iar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la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treapta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primară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în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timp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diferit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(conform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perioadei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intrării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în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instituție</w:t>
      </w:r>
      <w:proofErr w:type="spellEnd"/>
      <w:r w:rsidR="00DE74D4" w:rsidRPr="00DE74D4">
        <w:rPr>
          <w:rFonts w:ascii="Times New Roman" w:hAnsi="Times New Roman" w:cs="Times New Roman"/>
          <w:b/>
          <w:sz w:val="30"/>
          <w:szCs w:val="30"/>
          <w:lang w:val="en-US"/>
        </w:rPr>
        <w:t>)</w:t>
      </w:r>
    </w:p>
    <w:p w:rsidR="00467105" w:rsidRPr="00DE74D4" w:rsidRDefault="00467105" w:rsidP="00BA23CE">
      <w:pPr>
        <w:pStyle w:val="Listparagraf"/>
        <w:numPr>
          <w:ilvl w:val="0"/>
          <w:numId w:val="3"/>
        </w:numPr>
        <w:spacing w:after="0"/>
        <w:ind w:left="0" w:right="141" w:firstLine="0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Dirigintele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clasă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primește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elevii</w:t>
      </w:r>
      <w:proofErr w:type="spellEnd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>sălile</w:t>
      </w:r>
      <w:proofErr w:type="spellEnd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>clasă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până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începerea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lecției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întâi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monitorizându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-le </w:t>
      </w:r>
      <w:proofErr w:type="spellStart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>starea</w:t>
      </w:r>
      <w:proofErr w:type="spellEnd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>sănătate</w:t>
      </w:r>
      <w:proofErr w:type="spellEnd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>comportamentul</w:t>
      </w:r>
      <w:proofErr w:type="spellEnd"/>
      <w:r w:rsidR="00DE74D4" w:rsidRPr="00DE74D4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EB4933" w:rsidRPr="00DE74D4" w:rsidRDefault="00BA23CE" w:rsidP="00DE74D4">
      <w:pPr>
        <w:pStyle w:val="Listparagraf"/>
        <w:numPr>
          <w:ilvl w:val="0"/>
          <w:numId w:val="3"/>
        </w:numPr>
        <w:spacing w:after="0"/>
        <w:ind w:right="141"/>
        <w:rPr>
          <w:rFonts w:ascii="Times New Roman" w:hAnsi="Times New Roman" w:cs="Times New Roman"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Activitățile</w:t>
      </w:r>
      <w:proofErr w:type="spellEnd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ed</w:t>
      </w:r>
      <w:r w:rsidR="00D8597F" w:rsidRPr="00DE74D4">
        <w:rPr>
          <w:rFonts w:ascii="Times New Roman" w:hAnsi="Times New Roman" w:cs="Times New Roman"/>
          <w:sz w:val="30"/>
          <w:szCs w:val="30"/>
          <w:lang w:val="en-US"/>
        </w:rPr>
        <w:t>ucaționale</w:t>
      </w:r>
      <w:proofErr w:type="spellEnd"/>
      <w:r w:rsidR="00D8597F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="00D8597F" w:rsidRPr="00DE74D4">
        <w:rPr>
          <w:rFonts w:ascii="Times New Roman" w:hAnsi="Times New Roman" w:cs="Times New Roman"/>
          <w:sz w:val="30"/>
          <w:szCs w:val="30"/>
          <w:lang w:val="en-US"/>
        </w:rPr>
        <w:t>desfășoară</w:t>
      </w:r>
      <w:proofErr w:type="spellEnd"/>
      <w:r w:rsidR="00D8597F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DE74D4" w:rsidRPr="00DE74D4">
        <w:rPr>
          <w:rFonts w:ascii="Times New Roman" w:hAnsi="Times New Roman" w:cs="Times New Roman"/>
          <w:sz w:val="30"/>
          <w:szCs w:val="30"/>
        </w:rPr>
        <w:t>într-un singur schimb</w:t>
      </w:r>
      <w:r w:rsidR="00DE74D4" w:rsidRPr="00DE74D4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EB4933" w:rsidRPr="00DE74D4" w:rsidRDefault="008E4192" w:rsidP="00F72CEB">
      <w:pPr>
        <w:pStyle w:val="Listparagraf"/>
        <w:numPr>
          <w:ilvl w:val="0"/>
          <w:numId w:val="3"/>
        </w:numPr>
        <w:spacing w:after="0"/>
        <w:ind w:left="0" w:right="141" w:firstLine="426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Toate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clasele</w:t>
      </w:r>
      <w:proofErr w:type="spellEnd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elevi</w:t>
      </w:r>
      <w:proofErr w:type="spellEnd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>afară</w:t>
      </w:r>
      <w:proofErr w:type="spellEnd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>clasele</w:t>
      </w:r>
      <w:proofErr w:type="spellEnd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>întâi</w:t>
      </w:r>
      <w:proofErr w:type="spellEnd"/>
      <w:r w:rsidR="00DE74D4" w:rsidRPr="00DE74D4">
        <w:rPr>
          <w:rFonts w:ascii="Times New Roman" w:hAnsi="Times New Roman" w:cs="Times New Roman"/>
          <w:sz w:val="30"/>
          <w:szCs w:val="30"/>
          <w:lang w:val="en-US"/>
        </w:rPr>
        <w:t>,</w:t>
      </w:r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>timp</w:t>
      </w:r>
      <w:proofErr w:type="spellEnd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>două</w:t>
      </w:r>
      <w:proofErr w:type="spellEnd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BA23CE" w:rsidRPr="00DE74D4">
        <w:rPr>
          <w:rFonts w:ascii="Times New Roman" w:hAnsi="Times New Roman" w:cs="Times New Roman"/>
          <w:sz w:val="30"/>
          <w:szCs w:val="30"/>
          <w:lang w:val="en-US"/>
        </w:rPr>
        <w:t>săptămâni</w:t>
      </w:r>
      <w:proofErr w:type="spellEnd"/>
      <w:r w:rsidR="00F72CEB" w:rsidRPr="00DE74D4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vor</w:t>
      </w:r>
      <w:proofErr w:type="spellEnd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diviza</w:t>
      </w:r>
      <w:proofErr w:type="spellEnd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două</w:t>
      </w:r>
      <w:proofErr w:type="spellEnd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grupe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prezența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sălile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clasă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50% din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numărul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elevi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EB4933" w:rsidRPr="00DE74D4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DE74D4" w:rsidRPr="00DE74D4" w:rsidRDefault="00DE74D4" w:rsidP="00F72CEB">
      <w:pPr>
        <w:pStyle w:val="Listparagraf"/>
        <w:numPr>
          <w:ilvl w:val="0"/>
          <w:numId w:val="3"/>
        </w:numPr>
        <w:spacing w:after="0"/>
        <w:ind w:left="0" w:right="141" w:firstLine="426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Instituția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va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activa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conform </w:t>
      </w:r>
      <w:r w:rsidRPr="00DE74D4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MODELULUI 7 (ÎNVĂȚARE MIXTĂ)</w:t>
      </w:r>
    </w:p>
    <w:p w:rsidR="00EB4933" w:rsidRPr="00DE74D4" w:rsidRDefault="00EB4933" w:rsidP="00EB4933">
      <w:pPr>
        <w:spacing w:after="0"/>
        <w:ind w:left="-142" w:right="141" w:firstLine="142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  <w:r w:rsidRPr="00DE74D4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o-RO"/>
        </w:rPr>
        <w:t>Modelul 1-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 Prezența fizică 100% la școală</w:t>
      </w:r>
      <w:r w:rsidR="0060688C"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pe perioada de adaptare (două săptămâni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>)</w:t>
      </w:r>
      <w:r w:rsidR="008E4192"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a elevilor din clasele întâi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în sălile de</w:t>
      </w:r>
      <w:r w:rsidR="008E4192" w:rsidRPr="00DE74D4">
        <w:rPr>
          <w:rFonts w:ascii="Times New Roman" w:eastAsia="Times New Roman" w:hAnsi="Times New Roman" w:cs="Times New Roman"/>
          <w:b/>
          <w:sz w:val="30"/>
          <w:szCs w:val="30"/>
          <w:lang w:eastAsia="ro-RO"/>
        </w:rPr>
        <w:t xml:space="preserve"> 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studii mai  </w:t>
      </w:r>
      <w:r w:rsidR="00F72CEB"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>mari de 84</w:t>
      </w:r>
      <w:r w:rsidR="008E4192"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m2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; </w:t>
      </w:r>
    </w:p>
    <w:p w:rsidR="00EB4933" w:rsidRPr="00DE74D4" w:rsidRDefault="00EB4933" w:rsidP="00EB4933">
      <w:pPr>
        <w:spacing w:after="0"/>
        <w:ind w:right="141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  <w:r w:rsidRPr="00DE74D4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o-RO"/>
        </w:rPr>
        <w:t>Modelul 4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– „Învăța</w:t>
      </w:r>
      <w:r w:rsidR="000D5871"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>rea de tip hibrid (peste o zi: I-a grupă la școală, a II-a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grupă acasă)”</w:t>
      </w:r>
      <w:r w:rsidR="008E4192"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, </w:t>
      </w:r>
      <w:r w:rsidR="000D5871"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pentru toate treptele de școlaritate</w:t>
      </w:r>
    </w:p>
    <w:p w:rsidR="00EB4933" w:rsidRPr="00DE74D4" w:rsidRDefault="00EB4933" w:rsidP="00EB4933">
      <w:pPr>
        <w:spacing w:after="0"/>
        <w:ind w:left="-426" w:right="141" w:firstLine="426"/>
        <w:rPr>
          <w:rFonts w:ascii="Times New Roman" w:hAnsi="Times New Roman" w:cs="Times New Roman"/>
          <w:sz w:val="30"/>
          <w:szCs w:val="30"/>
          <w:lang w:val="en-US"/>
        </w:rPr>
      </w:pPr>
      <w:r w:rsidRPr="00DE74D4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o-RO"/>
        </w:rPr>
        <w:t>Modelului 6</w:t>
      </w:r>
      <w:r w:rsidRPr="00DE74D4">
        <w:rPr>
          <w:rFonts w:ascii="Times New Roman" w:eastAsia="Times New Roman" w:hAnsi="Times New Roman" w:cs="Times New Roman"/>
          <w:b/>
          <w:sz w:val="30"/>
          <w:szCs w:val="30"/>
          <w:lang w:eastAsia="ro-RO"/>
        </w:rPr>
        <w:t xml:space="preserve"> </w:t>
      </w:r>
      <w:r w:rsidR="004D462E" w:rsidRPr="00DE74D4">
        <w:rPr>
          <w:rFonts w:ascii="Times New Roman" w:eastAsia="Times New Roman" w:hAnsi="Times New Roman" w:cs="Times New Roman"/>
          <w:b/>
          <w:sz w:val="30"/>
          <w:szCs w:val="30"/>
          <w:lang w:eastAsia="ro-RO"/>
        </w:rPr>
        <w:t>–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„</w:t>
      </w:r>
      <w:r w:rsidRPr="00DE74D4">
        <w:rPr>
          <w:rFonts w:ascii="Times New Roman" w:eastAsia="Times New Roman" w:hAnsi="Times New Roman" w:cs="Times New Roman"/>
          <w:i/>
          <w:sz w:val="30"/>
          <w:szCs w:val="30"/>
          <w:lang w:eastAsia="ro-RO"/>
        </w:rPr>
        <w:t>Învățarea la distanță, inclusiv online</w:t>
      </w:r>
      <w:r w:rsidRPr="00DE74D4">
        <w:rPr>
          <w:rFonts w:ascii="Times New Roman" w:eastAsia="Times New Roman" w:hAnsi="Times New Roman" w:cs="Times New Roman"/>
          <w:sz w:val="30"/>
          <w:szCs w:val="30"/>
          <w:lang w:eastAsia="ro-RO"/>
        </w:rPr>
        <w:t>” în caz de stare de urgență în sănătate publică.</w:t>
      </w:r>
    </w:p>
    <w:tbl>
      <w:tblPr>
        <w:tblStyle w:val="GrilTabel"/>
        <w:tblW w:w="0" w:type="auto"/>
        <w:tblLook w:val="04A0"/>
      </w:tblPr>
      <w:tblGrid>
        <w:gridCol w:w="2802"/>
        <w:gridCol w:w="11481"/>
      </w:tblGrid>
      <w:tr w:rsidR="00EB4933" w:rsidRPr="00DE74D4" w:rsidTr="00702ACB">
        <w:tc>
          <w:tcPr>
            <w:tcW w:w="14283" w:type="dxa"/>
            <w:gridSpan w:val="2"/>
            <w:shd w:val="clear" w:color="auto" w:fill="D6E3BC" w:themeFill="accent3" w:themeFillTint="66"/>
          </w:tcPr>
          <w:p w:rsidR="00EB4933" w:rsidRPr="00DE74D4" w:rsidRDefault="00EB4933" w:rsidP="0036183E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lang w:val="en-US"/>
              </w:rPr>
              <w:t>ORARUL LECȚIILOR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</w:p>
        </w:tc>
      </w:tr>
      <w:tr w:rsidR="004D462E" w:rsidRPr="00DE74D4" w:rsidTr="00702ACB">
        <w:tc>
          <w:tcPr>
            <w:tcW w:w="14283" w:type="dxa"/>
            <w:gridSpan w:val="2"/>
            <w:shd w:val="clear" w:color="auto" w:fill="D6E3BC" w:themeFill="accent3" w:themeFillTint="66"/>
          </w:tcPr>
          <w:p w:rsidR="004D462E" w:rsidRPr="00DE74D4" w:rsidRDefault="0088586B" w:rsidP="000D5871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TREAPTA ÎNVĂȚĂMÂNTULUI </w:t>
            </w:r>
            <w:r w:rsidR="000D5871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GIMNAZIAL ȘI LICEAL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(CLASELE a V-a  </w:t>
            </w:r>
            <w:proofErr w:type="spellStart"/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până</w:t>
            </w:r>
            <w:proofErr w:type="spellEnd"/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la a XII-a)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I-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îi</w:t>
            </w:r>
            <w:proofErr w:type="spellEnd"/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422E2A" w:rsidP="0036183E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08.00 – 08</w:t>
            </w:r>
            <w:r w:rsidR="00EB4933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  <w:r w:rsidR="00EC7D37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Pauza</w:t>
            </w:r>
            <w:proofErr w:type="spellEnd"/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minute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II-a</w:t>
            </w:r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422E2A" w:rsidP="0036183E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8</w:t>
            </w:r>
            <w:r w:rsidR="00EC7D37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.55  –  09.40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Pauza</w:t>
            </w:r>
            <w:proofErr w:type="spellEnd"/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minute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III-a</w:t>
            </w:r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EC7D37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9.55</w:t>
            </w:r>
            <w:r w:rsidR="00EB4933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– 10.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40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Pauza</w:t>
            </w:r>
            <w:proofErr w:type="spellEnd"/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minute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IV-a</w:t>
            </w:r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36183E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10.50 – 11.3</w:t>
            </w:r>
            <w:r w:rsidR="00EB4933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Pauza</w:t>
            </w:r>
            <w:proofErr w:type="spellEnd"/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 minute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V-a</w:t>
            </w:r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36183E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11.50</w:t>
            </w:r>
            <w:r w:rsidR="00AE11CB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– 12</w:t>
            </w:r>
            <w:r w:rsidR="00EB4933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35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Pauza</w:t>
            </w:r>
            <w:proofErr w:type="spellEnd"/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minute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VI-a</w:t>
            </w:r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36183E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12.45 – 13</w:t>
            </w:r>
            <w:r w:rsidR="00EB4933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30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Pauza</w:t>
            </w:r>
            <w:proofErr w:type="spellEnd"/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 minute</w:t>
            </w:r>
          </w:p>
        </w:tc>
      </w:tr>
      <w:tr w:rsidR="00EB4933" w:rsidRPr="00DE74D4" w:rsidTr="00702ACB">
        <w:tc>
          <w:tcPr>
            <w:tcW w:w="2802" w:type="dxa"/>
            <w:shd w:val="clear" w:color="auto" w:fill="D6E3BC" w:themeFill="accent3" w:themeFillTint="66"/>
          </w:tcPr>
          <w:p w:rsidR="00EB4933" w:rsidRPr="00DE74D4" w:rsidRDefault="00EB4933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VII-a</w:t>
            </w:r>
          </w:p>
        </w:tc>
        <w:tc>
          <w:tcPr>
            <w:tcW w:w="11481" w:type="dxa"/>
            <w:shd w:val="clear" w:color="auto" w:fill="D6E3BC" w:themeFill="accent3" w:themeFillTint="66"/>
          </w:tcPr>
          <w:p w:rsidR="00EB4933" w:rsidRPr="00DE74D4" w:rsidRDefault="00EC7D37" w:rsidP="00EC7D37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13.45 – 14</w:t>
            </w:r>
            <w:r w:rsidR="00EB4933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30</w:t>
            </w:r>
          </w:p>
        </w:tc>
      </w:tr>
      <w:tr w:rsidR="0060688C" w:rsidRPr="00DE74D4" w:rsidTr="00702ACB">
        <w:tc>
          <w:tcPr>
            <w:tcW w:w="2802" w:type="dxa"/>
            <w:shd w:val="clear" w:color="auto" w:fill="D6E3BC" w:themeFill="accent3" w:themeFillTint="66"/>
          </w:tcPr>
          <w:p w:rsidR="0060688C" w:rsidRPr="00DE74D4" w:rsidRDefault="0060688C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1481" w:type="dxa"/>
            <w:shd w:val="clear" w:color="auto" w:fill="D6E3BC" w:themeFill="accent3" w:themeFillTint="66"/>
          </w:tcPr>
          <w:p w:rsidR="0060688C" w:rsidRPr="00DE74D4" w:rsidRDefault="0088586B" w:rsidP="0036183E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TREAPTA ÎNVĂȚĂMÂNTULUI </w:t>
            </w:r>
            <w:r w:rsidRPr="00DE74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PRIMAR</w:t>
            </w:r>
          </w:p>
        </w:tc>
      </w:tr>
      <w:tr w:rsidR="004D462E" w:rsidRPr="00DE74D4" w:rsidTr="00702ACB">
        <w:tc>
          <w:tcPr>
            <w:tcW w:w="2802" w:type="dxa"/>
            <w:shd w:val="clear" w:color="auto" w:fill="D6E3BC" w:themeFill="accent3" w:themeFillTint="66"/>
          </w:tcPr>
          <w:p w:rsidR="00BA23CE" w:rsidRPr="00DE74D4" w:rsidRDefault="00204389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Învățământ</w:t>
            </w:r>
            <w:r w:rsidR="00BA23CE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ul</w:t>
            </w:r>
            <w:proofErr w:type="spellEnd"/>
          </w:p>
          <w:p w:rsidR="00204389" w:rsidRPr="00DE74D4" w:rsidRDefault="00204389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702ACB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rimar</w:t>
            </w:r>
            <w:proofErr w:type="spellEnd"/>
          </w:p>
          <w:p w:rsidR="00702ACB" w:rsidRPr="00DE74D4" w:rsidRDefault="00702ACB" w:rsidP="0036183E">
            <w:pPr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clasele I- II-III-IV</w:t>
            </w:r>
          </w:p>
        </w:tc>
        <w:tc>
          <w:tcPr>
            <w:tcW w:w="11481" w:type="dxa"/>
            <w:shd w:val="clear" w:color="auto" w:fill="D6E3BC" w:themeFill="accent3" w:themeFillTint="66"/>
          </w:tcPr>
          <w:p w:rsidR="0088586B" w:rsidRPr="00DE74D4" w:rsidRDefault="0088586B" w:rsidP="00702ACB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LECȚIILE VOR ÎNCEPE ÎN TIMP DIFERIT, CONFORM PERIOADEI DE INTRARE</w:t>
            </w:r>
          </w:p>
          <w:p w:rsidR="0060688C" w:rsidRPr="00DE74D4" w:rsidRDefault="0060688C" w:rsidP="0088586B">
            <w:pPr>
              <w:pStyle w:val="Listparagraf"/>
              <w:numPr>
                <w:ilvl w:val="0"/>
                <w:numId w:val="3"/>
              </w:numPr>
              <w:shd w:val="clear" w:color="auto" w:fill="FFFFFF" w:themeFill="background1"/>
              <w:ind w:right="141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Pentru adaptarea elevilor din clasele Întâi,</w:t>
            </w:r>
            <w:r w:rsidR="0088586B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primele două săptămâni vor fi prezenți </w:t>
            </w:r>
            <w:r w:rsidR="00702ACB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la școală 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100% dintre elevi,</w:t>
            </w:r>
            <w:r w:rsidR="00702ACB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204389"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în spații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mai mari de 84 m2</w:t>
            </w:r>
          </w:p>
          <w:p w:rsidR="000D5871" w:rsidRPr="00DE74D4" w:rsidRDefault="000D5871" w:rsidP="0088586B">
            <w:pPr>
              <w:pStyle w:val="Listparagraf"/>
              <w:numPr>
                <w:ilvl w:val="0"/>
                <w:numId w:val="3"/>
              </w:numPr>
              <w:shd w:val="clear" w:color="auto" w:fill="FFFFFF" w:themeFill="background1"/>
              <w:ind w:right="141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Pentru elevii din grupa de acasă se realizează lecții on-line de 30 minute din timpul grupei cu program prelungit</w:t>
            </w:r>
          </w:p>
        </w:tc>
      </w:tr>
    </w:tbl>
    <w:p w:rsidR="00EB4933" w:rsidRPr="00DE74D4" w:rsidRDefault="00EB4933" w:rsidP="00EB4933">
      <w:pPr>
        <w:pStyle w:val="Listparagraf"/>
        <w:numPr>
          <w:ilvl w:val="0"/>
          <w:numId w:val="1"/>
        </w:numPr>
        <w:spacing w:line="360" w:lineRule="auto"/>
        <w:ind w:left="-426" w:right="141" w:firstLine="426"/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ACCESUL</w:t>
      </w:r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în</w:t>
      </w:r>
      <w:proofErr w:type="spellEnd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instituție</w:t>
      </w:r>
      <w:proofErr w:type="spellEnd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se </w:t>
      </w:r>
      <w:proofErr w:type="spellStart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va</w:t>
      </w:r>
      <w:proofErr w:type="spellEnd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rea</w:t>
      </w:r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liza</w:t>
      </w:r>
      <w:proofErr w:type="spellEnd"/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</w:t>
      </w:r>
      <w:proofErr w:type="spellStart"/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prin</w:t>
      </w:r>
      <w:proofErr w:type="spellEnd"/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</w:t>
      </w:r>
      <w:proofErr w:type="spellStart"/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intermediul</w:t>
      </w:r>
      <w:proofErr w:type="spellEnd"/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a </w:t>
      </w:r>
      <w:proofErr w:type="spellStart"/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trei</w:t>
      </w:r>
      <w:proofErr w:type="spellEnd"/>
      <w:r w:rsidR="0088586B"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INTRĂRI</w:t>
      </w:r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:</w:t>
      </w:r>
    </w:p>
    <w:tbl>
      <w:tblPr>
        <w:tblStyle w:val="GrilTabel"/>
        <w:tblW w:w="0" w:type="auto"/>
        <w:tblInd w:w="-34" w:type="dxa"/>
        <w:tblLook w:val="04A0"/>
      </w:tblPr>
      <w:tblGrid>
        <w:gridCol w:w="2836"/>
        <w:gridCol w:w="1275"/>
        <w:gridCol w:w="1560"/>
        <w:gridCol w:w="2693"/>
        <w:gridCol w:w="1417"/>
        <w:gridCol w:w="4111"/>
      </w:tblGrid>
      <w:tr w:rsidR="00467105" w:rsidRPr="00DE74D4" w:rsidTr="00467105">
        <w:trPr>
          <w:trHeight w:val="444"/>
        </w:trPr>
        <w:tc>
          <w:tcPr>
            <w:tcW w:w="2836" w:type="dxa"/>
            <w:shd w:val="clear" w:color="auto" w:fill="D6E3BC" w:themeFill="accent3" w:themeFillTint="66"/>
          </w:tcPr>
          <w:p w:rsidR="001248FE" w:rsidRPr="00DE74D4" w:rsidRDefault="001248FE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INTRAREA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248FE" w:rsidRPr="00DE74D4" w:rsidRDefault="001248FE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Clasele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</w:tcPr>
          <w:p w:rsidR="001248FE" w:rsidRPr="00DE74D4" w:rsidRDefault="001248FE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Perioada</w:t>
            </w:r>
            <w:proofErr w:type="spellEnd"/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intrării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</w:tcPr>
          <w:p w:rsidR="001248FE" w:rsidRPr="00DE74D4" w:rsidRDefault="001248FE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IEȘIREA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248FE" w:rsidRPr="00DE74D4" w:rsidRDefault="001248FE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Clasele</w:t>
            </w:r>
            <w:proofErr w:type="spellEnd"/>
          </w:p>
        </w:tc>
        <w:tc>
          <w:tcPr>
            <w:tcW w:w="4111" w:type="dxa"/>
            <w:shd w:val="clear" w:color="auto" w:fill="D6E3BC" w:themeFill="accent3" w:themeFillTint="66"/>
          </w:tcPr>
          <w:p w:rsidR="001248FE" w:rsidRPr="00DE74D4" w:rsidRDefault="001248FE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Perioada</w:t>
            </w:r>
            <w:proofErr w:type="spellEnd"/>
          </w:p>
          <w:p w:rsidR="001248FE" w:rsidRPr="00DE74D4" w:rsidRDefault="001248FE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ieșirii</w:t>
            </w:r>
            <w:proofErr w:type="spellEnd"/>
          </w:p>
        </w:tc>
      </w:tr>
      <w:tr w:rsidR="00467105" w:rsidRPr="00DE74D4" w:rsidTr="00467105">
        <w:trPr>
          <w:trHeight w:val="90"/>
        </w:trPr>
        <w:tc>
          <w:tcPr>
            <w:tcW w:w="2836" w:type="dxa"/>
            <w:vMerge w:val="restart"/>
          </w:tcPr>
          <w:p w:rsidR="00467105" w:rsidRPr="00DE74D4" w:rsidRDefault="000836A0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INTRAREA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nr. 1</w:t>
            </w:r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Învățământul</w:t>
            </w:r>
            <w:proofErr w:type="spellEnd"/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primar</w:t>
            </w:r>
            <w:proofErr w:type="spellEnd"/>
          </w:p>
        </w:tc>
        <w:tc>
          <w:tcPr>
            <w:tcW w:w="1275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="00A9067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1560" w:type="dxa"/>
          </w:tcPr>
          <w:p w:rsidR="00467105" w:rsidRPr="00DE74D4" w:rsidRDefault="000D5871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7.4</w:t>
            </w:r>
            <w:r w:rsidR="00A9067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0-7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</w:t>
            </w:r>
            <w:r w:rsidR="00A9067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5</w:t>
            </w:r>
            <w:r w:rsidR="0088586B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</w:t>
            </w:r>
          </w:p>
        </w:tc>
        <w:tc>
          <w:tcPr>
            <w:tcW w:w="2693" w:type="dxa"/>
            <w:vMerge w:val="restart"/>
          </w:tcPr>
          <w:p w:rsidR="00467105" w:rsidRPr="00DE74D4" w:rsidRDefault="000E386E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IEȘIREA</w:t>
            </w:r>
            <w:r w:rsidR="000836A0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nr. 1</w:t>
            </w:r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Învățământul</w:t>
            </w:r>
            <w:proofErr w:type="spellEnd"/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primar</w:t>
            </w:r>
            <w:proofErr w:type="spellEnd"/>
          </w:p>
        </w:tc>
        <w:tc>
          <w:tcPr>
            <w:tcW w:w="1417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</w:tc>
        <w:tc>
          <w:tcPr>
            <w:tcW w:w="4111" w:type="dxa"/>
            <w:vMerge w:val="restart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Conform</w:t>
            </w:r>
            <w:proofErr w:type="gram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numărului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Ieșire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dirijată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ultimul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profesor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cu care a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avut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</w:p>
        </w:tc>
      </w:tr>
      <w:tr w:rsidR="00467105" w:rsidRPr="00DE74D4" w:rsidTr="00467105">
        <w:trPr>
          <w:trHeight w:val="253"/>
        </w:trPr>
        <w:tc>
          <w:tcPr>
            <w:tcW w:w="2836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="00A9067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</w:tc>
        <w:tc>
          <w:tcPr>
            <w:tcW w:w="1560" w:type="dxa"/>
          </w:tcPr>
          <w:p w:rsidR="00467105" w:rsidRPr="00DE74D4" w:rsidRDefault="00A90678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7.5</w:t>
            </w:r>
            <w:r w:rsidR="0088586B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-8.00</w:t>
            </w:r>
          </w:p>
        </w:tc>
        <w:tc>
          <w:tcPr>
            <w:tcW w:w="2693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</w:p>
        </w:tc>
        <w:tc>
          <w:tcPr>
            <w:tcW w:w="4111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467105" w:rsidRPr="00DE74D4" w:rsidTr="00467105">
        <w:trPr>
          <w:trHeight w:val="253"/>
        </w:trPr>
        <w:tc>
          <w:tcPr>
            <w:tcW w:w="2836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</w:p>
        </w:tc>
        <w:tc>
          <w:tcPr>
            <w:tcW w:w="1560" w:type="dxa"/>
          </w:tcPr>
          <w:p w:rsidR="00467105" w:rsidRPr="00DE74D4" w:rsidRDefault="00A90678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8.00-8.1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</w:t>
            </w:r>
          </w:p>
        </w:tc>
        <w:tc>
          <w:tcPr>
            <w:tcW w:w="2693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</w:p>
        </w:tc>
        <w:tc>
          <w:tcPr>
            <w:tcW w:w="4111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467105" w:rsidRPr="00DE74D4" w:rsidTr="00467105">
        <w:trPr>
          <w:trHeight w:val="253"/>
        </w:trPr>
        <w:tc>
          <w:tcPr>
            <w:tcW w:w="2836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</w:tc>
        <w:tc>
          <w:tcPr>
            <w:tcW w:w="1560" w:type="dxa"/>
          </w:tcPr>
          <w:p w:rsidR="00467105" w:rsidRPr="00DE74D4" w:rsidRDefault="00A90678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8.10-8.2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</w:t>
            </w:r>
          </w:p>
        </w:tc>
        <w:tc>
          <w:tcPr>
            <w:tcW w:w="2693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467105" w:rsidRPr="00DE74D4" w:rsidRDefault="004671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</w:p>
        </w:tc>
        <w:tc>
          <w:tcPr>
            <w:tcW w:w="4111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88586B" w:rsidRPr="00DE74D4" w:rsidTr="00467105">
        <w:tc>
          <w:tcPr>
            <w:tcW w:w="2836" w:type="dxa"/>
            <w:vMerge w:val="restart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INTRAREA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nr. 2</w:t>
            </w: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Învățământul</w:t>
            </w:r>
            <w:proofErr w:type="spellEnd"/>
          </w:p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gimnazial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fără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clasele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IX-a</w:t>
            </w:r>
          </w:p>
        </w:tc>
        <w:tc>
          <w:tcPr>
            <w:tcW w:w="1275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1560" w:type="dxa"/>
          </w:tcPr>
          <w:p w:rsidR="0088586B" w:rsidRPr="00DE74D4" w:rsidRDefault="0088586B" w:rsidP="002C13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7.50-8.00</w:t>
            </w:r>
          </w:p>
        </w:tc>
        <w:tc>
          <w:tcPr>
            <w:tcW w:w="2693" w:type="dxa"/>
            <w:vMerge w:val="restart"/>
          </w:tcPr>
          <w:p w:rsidR="0088586B" w:rsidRPr="00DE74D4" w:rsidRDefault="000E386E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IEȘIREA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="0088586B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nr. 2</w:t>
            </w:r>
            <w:r w:rsidR="0088586B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 w:rsidR="0088586B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Învățământul</w:t>
            </w:r>
            <w:proofErr w:type="spellEnd"/>
            <w:r w:rsidR="0088586B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gimnazial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fără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clasele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IX-a</w:t>
            </w:r>
          </w:p>
        </w:tc>
        <w:tc>
          <w:tcPr>
            <w:tcW w:w="1417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4111" w:type="dxa"/>
            <w:vMerge w:val="restart"/>
          </w:tcPr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Conform</w:t>
            </w:r>
            <w:proofErr w:type="gram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numărului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Ieșire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dirijată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ultimul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profesor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cu care a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avut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</w:p>
        </w:tc>
      </w:tr>
      <w:tr w:rsidR="0088586B" w:rsidRPr="00DE74D4" w:rsidTr="00467105">
        <w:tc>
          <w:tcPr>
            <w:tcW w:w="2836" w:type="dxa"/>
            <w:vMerge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</w:t>
            </w:r>
          </w:p>
        </w:tc>
        <w:tc>
          <w:tcPr>
            <w:tcW w:w="1560" w:type="dxa"/>
          </w:tcPr>
          <w:p w:rsidR="0088586B" w:rsidRPr="00DE74D4" w:rsidRDefault="0088586B" w:rsidP="002C13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7.45-7.50</w:t>
            </w:r>
          </w:p>
        </w:tc>
        <w:tc>
          <w:tcPr>
            <w:tcW w:w="2693" w:type="dxa"/>
            <w:vMerge/>
          </w:tcPr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</w:t>
            </w:r>
          </w:p>
        </w:tc>
        <w:tc>
          <w:tcPr>
            <w:tcW w:w="4111" w:type="dxa"/>
            <w:vMerge/>
          </w:tcPr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88586B" w:rsidRPr="00DE74D4" w:rsidTr="00467105">
        <w:tc>
          <w:tcPr>
            <w:tcW w:w="2836" w:type="dxa"/>
            <w:vMerge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VII</w:t>
            </w:r>
          </w:p>
        </w:tc>
        <w:tc>
          <w:tcPr>
            <w:tcW w:w="1560" w:type="dxa"/>
          </w:tcPr>
          <w:p w:rsidR="0088586B" w:rsidRPr="00DE74D4" w:rsidRDefault="0088586B" w:rsidP="002C13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7.40-7.45</w:t>
            </w:r>
          </w:p>
        </w:tc>
        <w:tc>
          <w:tcPr>
            <w:tcW w:w="2693" w:type="dxa"/>
            <w:vMerge/>
          </w:tcPr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VII</w:t>
            </w:r>
          </w:p>
        </w:tc>
        <w:tc>
          <w:tcPr>
            <w:tcW w:w="4111" w:type="dxa"/>
            <w:vMerge/>
          </w:tcPr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88586B" w:rsidRPr="00DE74D4" w:rsidTr="00467105">
        <w:tc>
          <w:tcPr>
            <w:tcW w:w="2836" w:type="dxa"/>
            <w:vMerge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VIII</w:t>
            </w:r>
          </w:p>
        </w:tc>
        <w:tc>
          <w:tcPr>
            <w:tcW w:w="1560" w:type="dxa"/>
          </w:tcPr>
          <w:p w:rsidR="0088586B" w:rsidRPr="00DE74D4" w:rsidRDefault="0088586B" w:rsidP="002C13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7.30-7.40</w:t>
            </w:r>
          </w:p>
        </w:tc>
        <w:tc>
          <w:tcPr>
            <w:tcW w:w="2693" w:type="dxa"/>
            <w:vMerge/>
          </w:tcPr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88586B" w:rsidRPr="00DE74D4" w:rsidRDefault="0088586B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VIII</w:t>
            </w:r>
          </w:p>
        </w:tc>
        <w:tc>
          <w:tcPr>
            <w:tcW w:w="4111" w:type="dxa"/>
            <w:vMerge/>
          </w:tcPr>
          <w:p w:rsidR="0088586B" w:rsidRPr="00DE74D4" w:rsidRDefault="0088586B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467105" w:rsidRPr="00DE74D4" w:rsidTr="00467105">
        <w:tc>
          <w:tcPr>
            <w:tcW w:w="2836" w:type="dxa"/>
            <w:vMerge w:val="restart"/>
          </w:tcPr>
          <w:p w:rsidR="00476777" w:rsidRPr="00DE74D4" w:rsidRDefault="000836A0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INTRAREA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nr. 3</w:t>
            </w:r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Învățământul</w:t>
            </w:r>
            <w:proofErr w:type="spellEnd"/>
          </w:p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liceal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și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clasa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 IX-a</w:t>
            </w:r>
          </w:p>
        </w:tc>
        <w:tc>
          <w:tcPr>
            <w:tcW w:w="1275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IX</w:t>
            </w:r>
          </w:p>
        </w:tc>
        <w:tc>
          <w:tcPr>
            <w:tcW w:w="1560" w:type="dxa"/>
          </w:tcPr>
          <w:p w:rsidR="00467105" w:rsidRPr="00DE74D4" w:rsidRDefault="0088586B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7.50-8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00</w:t>
            </w:r>
          </w:p>
        </w:tc>
        <w:tc>
          <w:tcPr>
            <w:tcW w:w="2693" w:type="dxa"/>
            <w:vMerge w:val="restart"/>
          </w:tcPr>
          <w:p w:rsidR="00467105" w:rsidRPr="00DE74D4" w:rsidRDefault="000E386E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  <w:lang w:val="en-US"/>
              </w:rPr>
              <w:t>IEȘIREA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nr. 3</w:t>
            </w:r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 w:rsidR="00467105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Învățământul</w:t>
            </w:r>
            <w:proofErr w:type="spellEnd"/>
          </w:p>
          <w:p w:rsidR="00467105" w:rsidRPr="00DE74D4" w:rsidRDefault="00467105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liceal</w:t>
            </w:r>
            <w:proofErr w:type="spellEnd"/>
          </w:p>
        </w:tc>
        <w:tc>
          <w:tcPr>
            <w:tcW w:w="1417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IX</w:t>
            </w:r>
          </w:p>
        </w:tc>
        <w:tc>
          <w:tcPr>
            <w:tcW w:w="4111" w:type="dxa"/>
            <w:vMerge w:val="restart"/>
          </w:tcPr>
          <w:p w:rsidR="00467105" w:rsidRPr="00DE74D4" w:rsidRDefault="00467105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Conform</w:t>
            </w:r>
            <w:proofErr w:type="gram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numărului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Ieșire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dirijată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ultimul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profesor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cu care a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avut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lecția</w:t>
            </w:r>
            <w:proofErr w:type="spellEnd"/>
          </w:p>
        </w:tc>
      </w:tr>
      <w:tr w:rsidR="00467105" w:rsidRPr="00DE74D4" w:rsidTr="00467105">
        <w:tc>
          <w:tcPr>
            <w:tcW w:w="2836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</w:t>
            </w:r>
          </w:p>
        </w:tc>
        <w:tc>
          <w:tcPr>
            <w:tcW w:w="1560" w:type="dxa"/>
          </w:tcPr>
          <w:p w:rsidR="00467105" w:rsidRPr="00DE74D4" w:rsidRDefault="00D07F05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</w:t>
            </w:r>
            <w:r w:rsidR="0088586B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.45-7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</w:t>
            </w:r>
            <w:r w:rsidR="0088586B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50</w:t>
            </w:r>
          </w:p>
        </w:tc>
        <w:tc>
          <w:tcPr>
            <w:tcW w:w="2693" w:type="dxa"/>
            <w:vMerge/>
          </w:tcPr>
          <w:p w:rsidR="00467105" w:rsidRPr="00DE74D4" w:rsidRDefault="00467105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</w:t>
            </w:r>
          </w:p>
        </w:tc>
        <w:tc>
          <w:tcPr>
            <w:tcW w:w="4111" w:type="dxa"/>
            <w:vMerge/>
          </w:tcPr>
          <w:p w:rsidR="00467105" w:rsidRPr="00DE74D4" w:rsidRDefault="00467105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467105" w:rsidRPr="00DE74D4" w:rsidTr="00467105">
        <w:tc>
          <w:tcPr>
            <w:tcW w:w="2836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467105" w:rsidRPr="00DE74D4" w:rsidRDefault="0088586B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7.40-7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45</w:t>
            </w:r>
          </w:p>
        </w:tc>
        <w:tc>
          <w:tcPr>
            <w:tcW w:w="2693" w:type="dxa"/>
            <w:vMerge/>
          </w:tcPr>
          <w:p w:rsidR="00467105" w:rsidRPr="00DE74D4" w:rsidRDefault="00467105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XI</w:t>
            </w:r>
          </w:p>
        </w:tc>
        <w:tc>
          <w:tcPr>
            <w:tcW w:w="4111" w:type="dxa"/>
            <w:vMerge/>
          </w:tcPr>
          <w:p w:rsidR="00467105" w:rsidRPr="00DE74D4" w:rsidRDefault="00467105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467105" w:rsidRPr="00DE74D4" w:rsidTr="00467105">
        <w:tc>
          <w:tcPr>
            <w:tcW w:w="2836" w:type="dxa"/>
            <w:vMerge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XII</w:t>
            </w:r>
          </w:p>
        </w:tc>
        <w:tc>
          <w:tcPr>
            <w:tcW w:w="1560" w:type="dxa"/>
          </w:tcPr>
          <w:p w:rsidR="00467105" w:rsidRPr="00DE74D4" w:rsidRDefault="0088586B" w:rsidP="0046710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7.30-7.4</w:t>
            </w:r>
            <w:r w:rsidR="00467105"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</w:t>
            </w:r>
          </w:p>
        </w:tc>
        <w:tc>
          <w:tcPr>
            <w:tcW w:w="2693" w:type="dxa"/>
            <w:vMerge/>
          </w:tcPr>
          <w:p w:rsidR="00467105" w:rsidRPr="00DE74D4" w:rsidRDefault="00467105" w:rsidP="00467105">
            <w:pPr>
              <w:pStyle w:val="Listparagraf"/>
              <w:ind w:left="-426" w:right="141" w:firstLine="42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467105" w:rsidRPr="00DE74D4" w:rsidRDefault="00467105" w:rsidP="00467105">
            <w:pPr>
              <w:pStyle w:val="Listparagraf"/>
              <w:shd w:val="clear" w:color="auto" w:fill="FFFFFF" w:themeFill="background1"/>
              <w:ind w:left="0" w:right="14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XII</w:t>
            </w:r>
          </w:p>
        </w:tc>
        <w:tc>
          <w:tcPr>
            <w:tcW w:w="4111" w:type="dxa"/>
            <w:vMerge/>
          </w:tcPr>
          <w:p w:rsidR="00467105" w:rsidRPr="00DE74D4" w:rsidRDefault="00467105" w:rsidP="00467105">
            <w:pPr>
              <w:pStyle w:val="Listparagraf"/>
              <w:ind w:left="0" w:right="141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EB4933" w:rsidRPr="00DE74D4" w:rsidRDefault="00EB4933" w:rsidP="00467105">
      <w:pPr>
        <w:pStyle w:val="Listparagraf"/>
        <w:numPr>
          <w:ilvl w:val="0"/>
          <w:numId w:val="1"/>
        </w:numPr>
        <w:spacing w:after="0" w:line="360" w:lineRule="auto"/>
        <w:ind w:left="-426" w:right="141" w:firstLine="426"/>
        <w:jc w:val="center"/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CIRCULAȚIA INTERNĂ (</w:t>
      </w:r>
      <w:proofErr w:type="spellStart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în</w:t>
      </w:r>
      <w:proofErr w:type="spellEnd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cadrul</w:t>
      </w:r>
      <w:proofErr w:type="spellEnd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instituției</w:t>
      </w:r>
      <w:proofErr w:type="spellEnd"/>
      <w:r w:rsidRPr="00DE74D4">
        <w:rPr>
          <w:rFonts w:ascii="Times New Roman" w:hAnsi="Times New Roman" w:cs="Times New Roman"/>
          <w:b/>
          <w:color w:val="C00000"/>
          <w:sz w:val="30"/>
          <w:szCs w:val="30"/>
          <w:lang w:val="en-US"/>
        </w:rPr>
        <w:t>):</w:t>
      </w:r>
    </w:p>
    <w:tbl>
      <w:tblPr>
        <w:tblStyle w:val="GrilTabel"/>
        <w:tblW w:w="0" w:type="auto"/>
        <w:tblInd w:w="-34" w:type="dxa"/>
        <w:tblLook w:val="04A0"/>
      </w:tblPr>
      <w:tblGrid>
        <w:gridCol w:w="6238"/>
        <w:gridCol w:w="7654"/>
      </w:tblGrid>
      <w:tr w:rsidR="00EB4933" w:rsidRPr="00DE74D4" w:rsidTr="00EB4933">
        <w:tc>
          <w:tcPr>
            <w:tcW w:w="6238" w:type="dxa"/>
            <w:shd w:val="clear" w:color="auto" w:fill="D6E3BC" w:themeFill="accent3" w:themeFillTint="66"/>
          </w:tcPr>
          <w:p w:rsidR="00EB4933" w:rsidRPr="00DE74D4" w:rsidRDefault="00EB4933" w:rsidP="00EB493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                        BLOCUL ÎNTÂI: </w:t>
            </w:r>
          </w:p>
        </w:tc>
        <w:tc>
          <w:tcPr>
            <w:tcW w:w="7654" w:type="dxa"/>
            <w:shd w:val="clear" w:color="auto" w:fill="D6E3BC" w:themeFill="accent3" w:themeFillTint="66"/>
          </w:tcPr>
          <w:p w:rsidR="00EB4933" w:rsidRPr="00DE74D4" w:rsidRDefault="00EB4933" w:rsidP="00EB4933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                            BLOCUL DOI: </w:t>
            </w:r>
          </w:p>
        </w:tc>
      </w:tr>
      <w:tr w:rsidR="00EB4933" w:rsidRPr="00DE74D4" w:rsidTr="00EB4933">
        <w:tc>
          <w:tcPr>
            <w:tcW w:w="6238" w:type="dxa"/>
          </w:tcPr>
          <w:p w:rsidR="00EB4933" w:rsidRPr="00DE74D4" w:rsidRDefault="00EB4933" w:rsidP="00CA6485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Elevii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 la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treapta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primară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din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blocul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întâi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</w:p>
        </w:tc>
        <w:tc>
          <w:tcPr>
            <w:tcW w:w="7654" w:type="dxa"/>
          </w:tcPr>
          <w:p w:rsidR="00EB4933" w:rsidRPr="00DE74D4" w:rsidRDefault="00EB4933" w:rsidP="00CA6485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Elevii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din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treapta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gimnazială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și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liceală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din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blocul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doi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</w:p>
        </w:tc>
      </w:tr>
      <w:tr w:rsidR="00EB4933" w:rsidRPr="00DE74D4" w:rsidTr="00EB4933">
        <w:tc>
          <w:tcPr>
            <w:tcW w:w="6238" w:type="dxa"/>
          </w:tcPr>
          <w:p w:rsidR="00EB4933" w:rsidRPr="00DE74D4" w:rsidRDefault="000836A0" w:rsidP="00CA6485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Urcarea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cara</w:t>
            </w:r>
            <w:proofErr w:type="spellEnd"/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nr. 1 (conform </w:t>
            </w:r>
            <w:proofErr w:type="spellStart"/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marcajelor</w:t>
            </w:r>
            <w:proofErr w:type="spellEnd"/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); </w:t>
            </w:r>
          </w:p>
        </w:tc>
        <w:tc>
          <w:tcPr>
            <w:tcW w:w="7654" w:type="dxa"/>
          </w:tcPr>
          <w:p w:rsidR="00EB4933" w:rsidRPr="00DE74D4" w:rsidRDefault="000836A0" w:rsidP="00CA6485">
            <w:pPr>
              <w:pStyle w:val="Listparagraf"/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Urcarea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Scara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nr. 3</w:t>
            </w:r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(conform </w:t>
            </w:r>
            <w:proofErr w:type="spellStart"/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marcajelor</w:t>
            </w:r>
            <w:proofErr w:type="spellEnd"/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); </w:t>
            </w:r>
          </w:p>
        </w:tc>
      </w:tr>
      <w:tr w:rsidR="00EB4933" w:rsidRPr="00DE74D4" w:rsidTr="00EB4933">
        <w:tc>
          <w:tcPr>
            <w:tcW w:w="6238" w:type="dxa"/>
          </w:tcPr>
          <w:p w:rsidR="00EB4933" w:rsidRPr="00DE74D4" w:rsidRDefault="00EB4933" w:rsidP="00CA6485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Coborârea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836A0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cara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nr. 2 (conform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marcajelor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); </w:t>
            </w:r>
          </w:p>
        </w:tc>
        <w:tc>
          <w:tcPr>
            <w:tcW w:w="7654" w:type="dxa"/>
          </w:tcPr>
          <w:p w:rsidR="00EB4933" w:rsidRPr="00DE74D4" w:rsidRDefault="000836A0" w:rsidP="00CA6485">
            <w:pPr>
              <w:pStyle w:val="Listparagraf"/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Coborârea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Scara</w:t>
            </w:r>
            <w:proofErr w:type="spellEnd"/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nr. 4</w:t>
            </w:r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(conform </w:t>
            </w:r>
            <w:proofErr w:type="spellStart"/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marcajelor</w:t>
            </w:r>
            <w:proofErr w:type="spellEnd"/>
            <w:r w:rsidR="00EB4933"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) </w:t>
            </w:r>
          </w:p>
        </w:tc>
      </w:tr>
    </w:tbl>
    <w:p w:rsidR="00D07F05" w:rsidRPr="00DE74D4" w:rsidRDefault="00D07F05" w:rsidP="00D07F05">
      <w:pPr>
        <w:spacing w:after="0"/>
        <w:ind w:right="141"/>
        <w:rPr>
          <w:rFonts w:ascii="Times New Roman" w:hAnsi="Times New Roman" w:cs="Times New Roman"/>
          <w:color w:val="C00000"/>
          <w:sz w:val="30"/>
          <w:szCs w:val="30"/>
          <w:lang w:val="en-US"/>
        </w:rPr>
      </w:pPr>
    </w:p>
    <w:p w:rsidR="00FC573E" w:rsidRDefault="00B57867" w:rsidP="00EB4933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</w:t>
      </w:r>
      <w:r w:rsidR="0085600E"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        </w:t>
      </w:r>
      <w:r w:rsidR="0052448F">
        <w:rPr>
          <w:rFonts w:ascii="Times New Roman" w:hAnsi="Times New Roman" w:cs="Times New Roman"/>
          <w:sz w:val="30"/>
          <w:szCs w:val="30"/>
          <w:lang w:val="en-US"/>
        </w:rPr>
        <w:t xml:space="preserve">                </w:t>
      </w:r>
    </w:p>
    <w:p w:rsidR="00A90678" w:rsidRDefault="00A90678" w:rsidP="00EB4933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sz w:val="30"/>
          <w:szCs w:val="30"/>
          <w:lang w:val="en-US"/>
        </w:rPr>
      </w:pPr>
    </w:p>
    <w:p w:rsidR="00A90678" w:rsidRDefault="00A90678" w:rsidP="00EB4933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sz w:val="30"/>
          <w:szCs w:val="30"/>
          <w:lang w:val="en-US"/>
        </w:rPr>
      </w:pPr>
    </w:p>
    <w:p w:rsidR="00A90678" w:rsidRDefault="00A90678" w:rsidP="00EB4933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GrilTabel"/>
        <w:tblpPr w:leftFromText="180" w:rightFromText="180" w:vertAnchor="text" w:tblpXSpec="center" w:tblpY="1"/>
        <w:tblOverlap w:val="never"/>
        <w:tblW w:w="12299" w:type="dxa"/>
        <w:tblLook w:val="04A0"/>
      </w:tblPr>
      <w:tblGrid>
        <w:gridCol w:w="2183"/>
        <w:gridCol w:w="2899"/>
        <w:gridCol w:w="2405"/>
        <w:gridCol w:w="194"/>
        <w:gridCol w:w="2212"/>
        <w:gridCol w:w="2406"/>
      </w:tblGrid>
      <w:tr w:rsidR="00A90678" w:rsidRPr="00E90403" w:rsidTr="00A90678">
        <w:tc>
          <w:tcPr>
            <w:tcW w:w="12299" w:type="dxa"/>
            <w:gridSpan w:val="6"/>
            <w:shd w:val="clear" w:color="auto" w:fill="C2D69B" w:themeFill="accent3" w:themeFillTint="99"/>
          </w:tcPr>
          <w:p w:rsidR="00A90678" w:rsidRPr="00A90678" w:rsidRDefault="00A90678" w:rsidP="00F50C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A906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ORARUL LECȚIILOR:    </w:t>
            </w:r>
          </w:p>
        </w:tc>
      </w:tr>
      <w:tr w:rsidR="00A90678" w:rsidRPr="00E90403" w:rsidTr="00A90678">
        <w:tc>
          <w:tcPr>
            <w:tcW w:w="12299" w:type="dxa"/>
            <w:gridSpan w:val="6"/>
            <w:shd w:val="clear" w:color="auto" w:fill="C2D69B" w:themeFill="accent3" w:themeFillTint="99"/>
          </w:tcPr>
          <w:p w:rsidR="00A90678" w:rsidRPr="002C4AB4" w:rsidRDefault="00A90678" w:rsidP="00F50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74D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TREAPTA ÎNVĂȚĂMÂNTULUI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PRIMAR </w:t>
            </w:r>
            <w:r w:rsidRPr="00DE74D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(CLASELE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I-IV)</w:t>
            </w:r>
          </w:p>
        </w:tc>
      </w:tr>
      <w:tr w:rsidR="00A90678" w:rsidRPr="00E90403" w:rsidTr="00A90678">
        <w:tc>
          <w:tcPr>
            <w:tcW w:w="12299" w:type="dxa"/>
            <w:gridSpan w:val="6"/>
            <w:shd w:val="clear" w:color="auto" w:fill="C2D69B" w:themeFill="accent3" w:themeFillTint="99"/>
          </w:tcPr>
          <w:p w:rsidR="00A90678" w:rsidRPr="00E90403" w:rsidRDefault="00A90678" w:rsidP="00F5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E90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HIMBUL I - OF-LINE (CU JUMĂTATE DE GRUPĂ DE ELEVI ÎN CLASĂ)</w:t>
            </w:r>
          </w:p>
        </w:tc>
      </w:tr>
      <w:tr w:rsidR="00A90678" w:rsidRPr="00E90403" w:rsidTr="00F50CAE">
        <w:tc>
          <w:tcPr>
            <w:tcW w:w="5082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CLASA 1</w:t>
            </w:r>
          </w:p>
        </w:tc>
        <w:tc>
          <w:tcPr>
            <w:tcW w:w="7217" w:type="dxa"/>
            <w:gridSpan w:val="4"/>
            <w:shd w:val="clear" w:color="auto" w:fill="FFFFFF" w:themeFill="background1"/>
          </w:tcPr>
          <w:p w:rsidR="00A90678" w:rsidRPr="00E90403" w:rsidRDefault="00A90678" w:rsidP="00F5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CLASA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08.30 – 09.00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08.10 – 08</w:t>
            </w: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9.15  –  09.45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II-a</w:t>
            </w:r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  –  09.5</w:t>
            </w: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III-a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10.00 – 10.30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III-a</w:t>
            </w:r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</w:t>
            </w: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IV-a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10.45 – 11.15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IV-a</w:t>
            </w:r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11.10 – 11.5</w:t>
            </w: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V-a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11.30 – 12.00</w:t>
            </w:r>
          </w:p>
        </w:tc>
        <w:tc>
          <w:tcPr>
            <w:tcW w:w="2599" w:type="dxa"/>
            <w:gridSpan w:val="2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V-a</w:t>
            </w:r>
          </w:p>
        </w:tc>
        <w:tc>
          <w:tcPr>
            <w:tcW w:w="4618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.30 – 12.00</w:t>
            </w:r>
          </w:p>
        </w:tc>
      </w:tr>
      <w:tr w:rsidR="00A90678" w:rsidRPr="00E90403" w:rsidTr="00F50CAE">
        <w:tc>
          <w:tcPr>
            <w:tcW w:w="5082" w:type="dxa"/>
            <w:gridSpan w:val="2"/>
            <w:shd w:val="clear" w:color="auto" w:fill="FFFFFF" w:themeFill="background1"/>
          </w:tcPr>
          <w:p w:rsidR="00A90678" w:rsidRPr="00E90403" w:rsidRDefault="00A90678" w:rsidP="00F50C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3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CLASA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217" w:type="dxa"/>
            <w:gridSpan w:val="4"/>
            <w:shd w:val="clear" w:color="auto" w:fill="FFFFFF" w:themeFill="background1"/>
          </w:tcPr>
          <w:p w:rsidR="00A90678" w:rsidRDefault="00A90678" w:rsidP="00F50C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3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CLASA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08.00 – 08.45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08.00 – 08.45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right="141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07.50 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08.35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minute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minute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8.55  –  09.40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II-a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8.55  –  09.40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08.50 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09.35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 minute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 minute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III-a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9.55 – 10.40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III-a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9.55 – 10.40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09.50 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10.35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minute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minute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IV-a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10.50 – 11.35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IV-a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10.50 – 11.35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10.50 – 11.35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 minute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 minute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V-a</w:t>
            </w:r>
          </w:p>
        </w:tc>
        <w:tc>
          <w:tcPr>
            <w:tcW w:w="2899" w:type="dxa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11.50 – 12.35</w:t>
            </w:r>
          </w:p>
        </w:tc>
        <w:tc>
          <w:tcPr>
            <w:tcW w:w="2405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V-a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11.50 – 12.35</w:t>
            </w:r>
          </w:p>
        </w:tc>
        <w:tc>
          <w:tcPr>
            <w:tcW w:w="2406" w:type="dxa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11.50 – 12.35</w:t>
            </w:r>
          </w:p>
        </w:tc>
      </w:tr>
      <w:tr w:rsidR="00A90678" w:rsidRPr="00E90403" w:rsidTr="00BF57D1">
        <w:tc>
          <w:tcPr>
            <w:tcW w:w="12299" w:type="dxa"/>
            <w:gridSpan w:val="6"/>
            <w:shd w:val="clear" w:color="auto" w:fill="FFFFFF" w:themeFill="background1"/>
          </w:tcPr>
          <w:p w:rsidR="00A90678" w:rsidRPr="00DE74D4" w:rsidRDefault="00A90678" w:rsidP="00F50CAE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A90678" w:rsidRPr="00E90403" w:rsidTr="00A90678">
        <w:tc>
          <w:tcPr>
            <w:tcW w:w="12299" w:type="dxa"/>
            <w:gridSpan w:val="6"/>
            <w:shd w:val="clear" w:color="auto" w:fill="C2D69B" w:themeFill="accent3" w:themeFillTint="99"/>
          </w:tcPr>
          <w:p w:rsidR="00A90678" w:rsidRPr="00DE74D4" w:rsidRDefault="00A90678" w:rsidP="00D87064">
            <w:pPr>
              <w:shd w:val="clear" w:color="auto" w:fill="FFFFFF" w:themeFill="background1"/>
              <w:ind w:left="-426" w:right="141" w:firstLine="426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9040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E90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HIMBUL II - ON-LINE (CU JUMĂTATE DE GRUPĂ DE ELEVI</w:t>
            </w:r>
            <w:r w:rsidR="00D87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90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0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distanță</w:t>
            </w:r>
            <w:proofErr w:type="spellEnd"/>
          </w:p>
        </w:tc>
      </w:tr>
      <w:tr w:rsidR="00A90678" w:rsidRPr="00E90403" w:rsidTr="00A90678">
        <w:tc>
          <w:tcPr>
            <w:tcW w:w="12299" w:type="dxa"/>
            <w:gridSpan w:val="6"/>
            <w:shd w:val="clear" w:color="auto" w:fill="C2D69B" w:themeFill="accent3" w:themeFillTint="99"/>
          </w:tcPr>
          <w:p w:rsidR="00A90678" w:rsidRPr="00E90403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116" w:type="dxa"/>
            <w:gridSpan w:val="5"/>
            <w:shd w:val="clear" w:color="auto" w:fill="FFFFFF" w:themeFill="background1"/>
          </w:tcPr>
          <w:p w:rsidR="00A90678" w:rsidRPr="00DE74D4" w:rsidRDefault="00A90678" w:rsidP="00F50CAE">
            <w:pPr>
              <w:shd w:val="clear" w:color="auto" w:fill="FFFFFF" w:themeFill="background1"/>
              <w:ind w:left="-426" w:right="141" w:firstLine="42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13.00 – 13</w:t>
            </w:r>
            <w:r w:rsidRPr="00DE74D4">
              <w:rPr>
                <w:rFonts w:ascii="Times New Roman" w:hAnsi="Times New Roman" w:cs="Times New Roman"/>
                <w:bCs/>
                <w:sz w:val="30"/>
                <w:szCs w:val="30"/>
              </w:rPr>
              <w:t>.30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BF4367" w:rsidRDefault="00A90678" w:rsidP="00F5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10116" w:type="dxa"/>
            <w:gridSpan w:val="5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II-a</w:t>
            </w:r>
          </w:p>
        </w:tc>
        <w:tc>
          <w:tcPr>
            <w:tcW w:w="10116" w:type="dxa"/>
            <w:gridSpan w:val="5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13.45  – 14.15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Pauza</w:t>
            </w:r>
            <w:proofErr w:type="spellEnd"/>
          </w:p>
        </w:tc>
        <w:tc>
          <w:tcPr>
            <w:tcW w:w="10116" w:type="dxa"/>
            <w:gridSpan w:val="5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minute</w:t>
            </w:r>
          </w:p>
        </w:tc>
      </w:tr>
      <w:tr w:rsidR="00A90678" w:rsidRPr="00E90403" w:rsidTr="00A90678">
        <w:tc>
          <w:tcPr>
            <w:tcW w:w="2183" w:type="dxa"/>
            <w:shd w:val="clear" w:color="auto" w:fill="C2D69B" w:themeFill="accent3" w:themeFillTint="99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Lecția</w:t>
            </w:r>
            <w:proofErr w:type="spellEnd"/>
            <w:r w:rsidRPr="00E90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III-a</w:t>
            </w:r>
          </w:p>
        </w:tc>
        <w:tc>
          <w:tcPr>
            <w:tcW w:w="10116" w:type="dxa"/>
            <w:gridSpan w:val="5"/>
            <w:shd w:val="clear" w:color="auto" w:fill="FFFFFF" w:themeFill="background1"/>
          </w:tcPr>
          <w:p w:rsidR="00A90678" w:rsidRPr="00E90403" w:rsidRDefault="00A90678" w:rsidP="00F50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 – 15.0</w:t>
            </w:r>
            <w:r w:rsidRPr="00E9040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A90678" w:rsidRPr="00D87064" w:rsidRDefault="00A90678" w:rsidP="00EB4933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b/>
          <w:sz w:val="30"/>
          <w:szCs w:val="30"/>
        </w:rPr>
      </w:pPr>
    </w:p>
    <w:p w:rsidR="0052448F" w:rsidRDefault="0052448F" w:rsidP="00EB4933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Pr="0052448F" w:rsidRDefault="0052448F" w:rsidP="0052448F">
      <w:pPr>
        <w:rPr>
          <w:lang w:val="en-US"/>
        </w:rPr>
      </w:pPr>
    </w:p>
    <w:p w:rsidR="0052448F" w:rsidRDefault="0052448F" w:rsidP="0052448F">
      <w:pPr>
        <w:rPr>
          <w:lang w:val="en-US"/>
        </w:rPr>
      </w:pPr>
    </w:p>
    <w:p w:rsidR="0052448F" w:rsidRDefault="0052448F" w:rsidP="0052448F">
      <w:pPr>
        <w:rPr>
          <w:lang w:val="en-US"/>
        </w:rPr>
      </w:pPr>
    </w:p>
    <w:p w:rsidR="0052448F" w:rsidRPr="00DE74D4" w:rsidRDefault="0052448F" w:rsidP="0052448F">
      <w:pPr>
        <w:spacing w:after="0"/>
        <w:ind w:right="141"/>
        <w:rPr>
          <w:rFonts w:ascii="Times New Roman" w:hAnsi="Times New Roman" w:cs="Times New Roman"/>
          <w:color w:val="C00000"/>
          <w:sz w:val="30"/>
          <w:szCs w:val="30"/>
          <w:lang w:val="en-US"/>
        </w:rPr>
      </w:pPr>
      <w:r>
        <w:rPr>
          <w:lang w:val="en-US"/>
        </w:rPr>
        <w:tab/>
      </w:r>
    </w:p>
    <w:p w:rsidR="0052448F" w:rsidRDefault="0052448F" w:rsidP="0052448F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sz w:val="30"/>
          <w:szCs w:val="30"/>
          <w:lang w:val="en-US"/>
        </w:rPr>
      </w:pPr>
      <w:r w:rsidRPr="00DE74D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</w:t>
      </w:r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</w:t>
      </w:r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Directorul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IPLT „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Onisifor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Ghibu</w:t>
      </w:r>
      <w:proofErr w:type="spellEnd"/>
      <w:r w:rsidRPr="00DE74D4">
        <w:rPr>
          <w:rFonts w:ascii="Times New Roman" w:hAnsi="Times New Roman" w:cs="Times New Roman"/>
          <w:sz w:val="30"/>
          <w:szCs w:val="30"/>
          <w:lang w:val="en-US"/>
        </w:rPr>
        <w:t xml:space="preserve">”:                  Elena </w:t>
      </w:r>
      <w:proofErr w:type="spellStart"/>
      <w:r w:rsidRPr="00DE74D4">
        <w:rPr>
          <w:rFonts w:ascii="Times New Roman" w:hAnsi="Times New Roman" w:cs="Times New Roman"/>
          <w:sz w:val="30"/>
          <w:szCs w:val="30"/>
          <w:lang w:val="en-US"/>
        </w:rPr>
        <w:t>Cernei</w:t>
      </w:r>
      <w:proofErr w:type="spellEnd"/>
    </w:p>
    <w:p w:rsidR="0052448F" w:rsidRDefault="0052448F" w:rsidP="0052448F">
      <w:pPr>
        <w:pStyle w:val="Listparagraf"/>
        <w:tabs>
          <w:tab w:val="left" w:pos="4251"/>
        </w:tabs>
        <w:spacing w:after="0"/>
        <w:ind w:left="-709" w:right="141" w:firstLine="142"/>
        <w:rPr>
          <w:rFonts w:ascii="Times New Roman" w:hAnsi="Times New Roman" w:cs="Times New Roman"/>
          <w:sz w:val="30"/>
          <w:szCs w:val="30"/>
          <w:lang w:val="en-US"/>
        </w:rPr>
      </w:pPr>
    </w:p>
    <w:p w:rsidR="00A90678" w:rsidRPr="0052448F" w:rsidRDefault="00A90678" w:rsidP="0052448F">
      <w:pPr>
        <w:tabs>
          <w:tab w:val="left" w:pos="2568"/>
        </w:tabs>
        <w:rPr>
          <w:lang w:val="en-US"/>
        </w:rPr>
      </w:pPr>
    </w:p>
    <w:sectPr w:rsidR="00A90678" w:rsidRPr="0052448F" w:rsidSect="00DF042F">
      <w:pgSz w:w="16839" w:h="23814" w:code="8"/>
      <w:pgMar w:top="851" w:right="1104" w:bottom="426" w:left="156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DB"/>
    <w:multiLevelType w:val="hybridMultilevel"/>
    <w:tmpl w:val="519C54DA"/>
    <w:lvl w:ilvl="0" w:tplc="AB8A5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7C0D"/>
    <w:multiLevelType w:val="hybridMultilevel"/>
    <w:tmpl w:val="9DA2C92A"/>
    <w:lvl w:ilvl="0" w:tplc="492457F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01732"/>
    <w:multiLevelType w:val="hybridMultilevel"/>
    <w:tmpl w:val="94609538"/>
    <w:lvl w:ilvl="0" w:tplc="03F2B3A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79F"/>
    <w:rsid w:val="0001223F"/>
    <w:rsid w:val="00022D0D"/>
    <w:rsid w:val="0002395D"/>
    <w:rsid w:val="000412AC"/>
    <w:rsid w:val="000836A0"/>
    <w:rsid w:val="000B5118"/>
    <w:rsid w:val="000D5871"/>
    <w:rsid w:val="000E386E"/>
    <w:rsid w:val="001248FE"/>
    <w:rsid w:val="00134154"/>
    <w:rsid w:val="001459C3"/>
    <w:rsid w:val="00153094"/>
    <w:rsid w:val="0015776C"/>
    <w:rsid w:val="001962FF"/>
    <w:rsid w:val="001B1976"/>
    <w:rsid w:val="001B6953"/>
    <w:rsid w:val="001F744A"/>
    <w:rsid w:val="0020268B"/>
    <w:rsid w:val="00204389"/>
    <w:rsid w:val="00211402"/>
    <w:rsid w:val="002D1952"/>
    <w:rsid w:val="002F09F2"/>
    <w:rsid w:val="003158E1"/>
    <w:rsid w:val="00325D13"/>
    <w:rsid w:val="003326D0"/>
    <w:rsid w:val="00332EF4"/>
    <w:rsid w:val="00337B82"/>
    <w:rsid w:val="003558E5"/>
    <w:rsid w:val="00373FBA"/>
    <w:rsid w:val="00380014"/>
    <w:rsid w:val="0041523D"/>
    <w:rsid w:val="004153C0"/>
    <w:rsid w:val="00422E2A"/>
    <w:rsid w:val="00467051"/>
    <w:rsid w:val="00467105"/>
    <w:rsid w:val="00471791"/>
    <w:rsid w:val="00476777"/>
    <w:rsid w:val="00476AA9"/>
    <w:rsid w:val="004D462E"/>
    <w:rsid w:val="004F23ED"/>
    <w:rsid w:val="004F4EBC"/>
    <w:rsid w:val="00501407"/>
    <w:rsid w:val="0051537F"/>
    <w:rsid w:val="0051779F"/>
    <w:rsid w:val="00521921"/>
    <w:rsid w:val="0052448F"/>
    <w:rsid w:val="00532518"/>
    <w:rsid w:val="00544DB3"/>
    <w:rsid w:val="005901CA"/>
    <w:rsid w:val="005C335F"/>
    <w:rsid w:val="0060688C"/>
    <w:rsid w:val="006410FE"/>
    <w:rsid w:val="00642072"/>
    <w:rsid w:val="00651C92"/>
    <w:rsid w:val="00653F52"/>
    <w:rsid w:val="00665C63"/>
    <w:rsid w:val="006751EE"/>
    <w:rsid w:val="006D6800"/>
    <w:rsid w:val="00700E59"/>
    <w:rsid w:val="00702ACB"/>
    <w:rsid w:val="007225A5"/>
    <w:rsid w:val="00760188"/>
    <w:rsid w:val="00767136"/>
    <w:rsid w:val="00772EE6"/>
    <w:rsid w:val="00782AC3"/>
    <w:rsid w:val="007D47A2"/>
    <w:rsid w:val="007E4D71"/>
    <w:rsid w:val="0085600E"/>
    <w:rsid w:val="00876426"/>
    <w:rsid w:val="0088586B"/>
    <w:rsid w:val="008E4192"/>
    <w:rsid w:val="008E564A"/>
    <w:rsid w:val="008F10E9"/>
    <w:rsid w:val="009072D9"/>
    <w:rsid w:val="0094492B"/>
    <w:rsid w:val="00982314"/>
    <w:rsid w:val="00996F30"/>
    <w:rsid w:val="009A272B"/>
    <w:rsid w:val="009E1A7C"/>
    <w:rsid w:val="00A23044"/>
    <w:rsid w:val="00A23D0B"/>
    <w:rsid w:val="00A35882"/>
    <w:rsid w:val="00A607F2"/>
    <w:rsid w:val="00A723EA"/>
    <w:rsid w:val="00A72B49"/>
    <w:rsid w:val="00A74443"/>
    <w:rsid w:val="00A84245"/>
    <w:rsid w:val="00A90678"/>
    <w:rsid w:val="00AA0DF8"/>
    <w:rsid w:val="00AD1441"/>
    <w:rsid w:val="00AD5CA8"/>
    <w:rsid w:val="00AE11CB"/>
    <w:rsid w:val="00AE34BD"/>
    <w:rsid w:val="00AE439C"/>
    <w:rsid w:val="00AF0133"/>
    <w:rsid w:val="00B4486D"/>
    <w:rsid w:val="00B46997"/>
    <w:rsid w:val="00B57867"/>
    <w:rsid w:val="00BA23CE"/>
    <w:rsid w:val="00BE248B"/>
    <w:rsid w:val="00C04097"/>
    <w:rsid w:val="00C11579"/>
    <w:rsid w:val="00C225E1"/>
    <w:rsid w:val="00C448B7"/>
    <w:rsid w:val="00C95368"/>
    <w:rsid w:val="00CA6485"/>
    <w:rsid w:val="00CC266F"/>
    <w:rsid w:val="00CD7DD4"/>
    <w:rsid w:val="00CF2BB2"/>
    <w:rsid w:val="00D07F05"/>
    <w:rsid w:val="00D33E75"/>
    <w:rsid w:val="00D8597F"/>
    <w:rsid w:val="00D87064"/>
    <w:rsid w:val="00D90068"/>
    <w:rsid w:val="00DC16AD"/>
    <w:rsid w:val="00DC5B0C"/>
    <w:rsid w:val="00DE74D4"/>
    <w:rsid w:val="00DF042F"/>
    <w:rsid w:val="00DF043F"/>
    <w:rsid w:val="00DF25FA"/>
    <w:rsid w:val="00E10674"/>
    <w:rsid w:val="00E17A6E"/>
    <w:rsid w:val="00E31B07"/>
    <w:rsid w:val="00E325D2"/>
    <w:rsid w:val="00E36F82"/>
    <w:rsid w:val="00E457D0"/>
    <w:rsid w:val="00E95111"/>
    <w:rsid w:val="00EA5FC3"/>
    <w:rsid w:val="00EB4933"/>
    <w:rsid w:val="00EC4772"/>
    <w:rsid w:val="00EC7D37"/>
    <w:rsid w:val="00F03E67"/>
    <w:rsid w:val="00F72CEB"/>
    <w:rsid w:val="00F8491B"/>
    <w:rsid w:val="00F92B99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82"/>
  </w:style>
  <w:style w:type="paragraph" w:styleId="Titlu1">
    <w:name w:val="heading 1"/>
    <w:basedOn w:val="Normal"/>
    <w:next w:val="Normal"/>
    <w:link w:val="Titlu1Caracter"/>
    <w:uiPriority w:val="9"/>
    <w:qFormat/>
    <w:rsid w:val="00476AA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Titlu7">
    <w:name w:val="heading 7"/>
    <w:basedOn w:val="Normal"/>
    <w:next w:val="Normal"/>
    <w:link w:val="Titlu7Caracter"/>
    <w:unhideWhenUsed/>
    <w:qFormat/>
    <w:rsid w:val="00C225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573E"/>
    <w:pPr>
      <w:ind w:left="720"/>
      <w:contextualSpacing/>
    </w:pPr>
  </w:style>
  <w:style w:type="table" w:customStyle="1" w:styleId="3">
    <w:name w:val="Сетка таблицы3"/>
    <w:basedOn w:val="TabelNormal"/>
    <w:next w:val="GrilTabel"/>
    <w:rsid w:val="00C9536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qFormat/>
    <w:rsid w:val="00C9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uiPriority w:val="9"/>
    <w:rsid w:val="00476AA9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Corptext">
    <w:name w:val="Body Text"/>
    <w:basedOn w:val="Normal"/>
    <w:link w:val="CorptextCaracter"/>
    <w:unhideWhenUsed/>
    <w:rsid w:val="00DF25FA"/>
    <w:pPr>
      <w:spacing w:after="120"/>
    </w:pPr>
    <w:rPr>
      <w:rFonts w:eastAsia="Times New Roman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rsid w:val="00DF25FA"/>
    <w:rPr>
      <w:rFonts w:eastAsia="Times New Roman"/>
      <w:lang w:val="ru-RU" w:eastAsia="ru-RU"/>
    </w:rPr>
  </w:style>
  <w:style w:type="paragraph" w:customStyle="1" w:styleId="1">
    <w:name w:val="Без интервала1"/>
    <w:basedOn w:val="Normal"/>
    <w:link w:val="a"/>
    <w:qFormat/>
    <w:rsid w:val="00DF25FA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">
    <w:name w:val="Без интервала Знак"/>
    <w:link w:val="1"/>
    <w:rsid w:val="00DF25FA"/>
    <w:rPr>
      <w:rFonts w:ascii="Calibri" w:eastAsia="Times New Roman" w:hAnsi="Calibri" w:cs="Times New Roman"/>
      <w:lang w:val="en-US" w:eastAsia="ru-RU" w:bidi="en-US"/>
    </w:rPr>
  </w:style>
  <w:style w:type="character" w:styleId="Robust">
    <w:name w:val="Strong"/>
    <w:basedOn w:val="Fontdeparagrafimplicit"/>
    <w:uiPriority w:val="22"/>
    <w:qFormat/>
    <w:rsid w:val="00DF25FA"/>
    <w:rPr>
      <w:b/>
      <w:bCs/>
    </w:rPr>
  </w:style>
  <w:style w:type="paragraph" w:styleId="Frspaiere">
    <w:name w:val="No Spacing"/>
    <w:uiPriority w:val="1"/>
    <w:qFormat/>
    <w:rsid w:val="00DF25FA"/>
    <w:pPr>
      <w:spacing w:after="0" w:line="240" w:lineRule="auto"/>
    </w:pPr>
    <w:rPr>
      <w:rFonts w:eastAsia="Times New Roman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5C6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5C63"/>
    <w:rPr>
      <w:rFonts w:ascii="Tahoma" w:eastAsiaTheme="minorEastAsia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962FF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459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1459C3"/>
    <w:rPr>
      <w:rFonts w:eastAsiaTheme="minorEastAsia"/>
      <w:lang w:eastAsia="ro-RO"/>
    </w:rPr>
  </w:style>
  <w:style w:type="paragraph" w:customStyle="1" w:styleId="Pa0">
    <w:name w:val="Pa0"/>
    <w:basedOn w:val="Normal"/>
    <w:next w:val="Normal"/>
    <w:uiPriority w:val="99"/>
    <w:rsid w:val="00996F3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ru-RU"/>
    </w:rPr>
  </w:style>
  <w:style w:type="character" w:customStyle="1" w:styleId="A9">
    <w:name w:val="A9"/>
    <w:uiPriority w:val="99"/>
    <w:rsid w:val="00996F30"/>
    <w:rPr>
      <w:rFonts w:cs="Verdana"/>
      <w:color w:val="000000"/>
      <w:sz w:val="14"/>
      <w:szCs w:val="14"/>
    </w:rPr>
  </w:style>
  <w:style w:type="character" w:customStyle="1" w:styleId="Titlu7Caracter">
    <w:name w:val="Titlu 7 Caracter"/>
    <w:basedOn w:val="Fontdeparagrafimplicit"/>
    <w:link w:val="Titlu7"/>
    <w:rsid w:val="00C225E1"/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character" w:customStyle="1" w:styleId="l6">
    <w:name w:val="l6"/>
    <w:basedOn w:val="Fontdeparagrafimplicit"/>
    <w:rsid w:val="0035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5BB9-C25A-42EC-886D-989FE5FD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3</cp:revision>
  <cp:lastPrinted>2020-01-27T08:25:00Z</cp:lastPrinted>
  <dcterms:created xsi:type="dcterms:W3CDTF">2020-08-31T18:02:00Z</dcterms:created>
  <dcterms:modified xsi:type="dcterms:W3CDTF">2020-08-31T18:04:00Z</dcterms:modified>
</cp:coreProperties>
</file>